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03B2E">
        <w:trPr>
          <w:trHeight w:hRule="exact" w:val="1750"/>
        </w:trPr>
        <w:tc>
          <w:tcPr>
            <w:tcW w:w="143" w:type="dxa"/>
          </w:tcPr>
          <w:p w:rsidR="00203B2E" w:rsidRDefault="00203B2E"/>
        </w:tc>
        <w:tc>
          <w:tcPr>
            <w:tcW w:w="285" w:type="dxa"/>
          </w:tcPr>
          <w:p w:rsidR="00203B2E" w:rsidRDefault="00203B2E"/>
        </w:tc>
        <w:tc>
          <w:tcPr>
            <w:tcW w:w="710" w:type="dxa"/>
          </w:tcPr>
          <w:p w:rsidR="00203B2E" w:rsidRDefault="00203B2E"/>
        </w:tc>
        <w:tc>
          <w:tcPr>
            <w:tcW w:w="1419" w:type="dxa"/>
          </w:tcPr>
          <w:p w:rsidR="00203B2E" w:rsidRDefault="00203B2E"/>
        </w:tc>
        <w:tc>
          <w:tcPr>
            <w:tcW w:w="1419" w:type="dxa"/>
          </w:tcPr>
          <w:p w:rsidR="00203B2E" w:rsidRDefault="00203B2E"/>
        </w:tc>
        <w:tc>
          <w:tcPr>
            <w:tcW w:w="710" w:type="dxa"/>
          </w:tcPr>
          <w:p w:rsidR="00203B2E" w:rsidRDefault="00203B2E"/>
        </w:tc>
        <w:tc>
          <w:tcPr>
            <w:tcW w:w="5543" w:type="dxa"/>
            <w:gridSpan w:val="4"/>
            <w:shd w:val="clear" w:color="000000" w:fill="FFFFFF"/>
            <w:tcMar>
              <w:left w:w="34" w:type="dxa"/>
              <w:right w:w="34" w:type="dxa"/>
            </w:tcMar>
          </w:tcPr>
          <w:p w:rsidR="00203B2E" w:rsidRDefault="00B065E1">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203B2E">
        <w:trPr>
          <w:trHeight w:hRule="exact" w:val="138"/>
        </w:trPr>
        <w:tc>
          <w:tcPr>
            <w:tcW w:w="143" w:type="dxa"/>
          </w:tcPr>
          <w:p w:rsidR="00203B2E" w:rsidRDefault="00203B2E"/>
        </w:tc>
        <w:tc>
          <w:tcPr>
            <w:tcW w:w="285" w:type="dxa"/>
          </w:tcPr>
          <w:p w:rsidR="00203B2E" w:rsidRDefault="00203B2E"/>
        </w:tc>
        <w:tc>
          <w:tcPr>
            <w:tcW w:w="710" w:type="dxa"/>
          </w:tcPr>
          <w:p w:rsidR="00203B2E" w:rsidRDefault="00203B2E"/>
        </w:tc>
        <w:tc>
          <w:tcPr>
            <w:tcW w:w="1419" w:type="dxa"/>
          </w:tcPr>
          <w:p w:rsidR="00203B2E" w:rsidRDefault="00203B2E"/>
        </w:tc>
        <w:tc>
          <w:tcPr>
            <w:tcW w:w="1419" w:type="dxa"/>
          </w:tcPr>
          <w:p w:rsidR="00203B2E" w:rsidRDefault="00203B2E"/>
        </w:tc>
        <w:tc>
          <w:tcPr>
            <w:tcW w:w="710" w:type="dxa"/>
          </w:tcPr>
          <w:p w:rsidR="00203B2E" w:rsidRDefault="00203B2E"/>
        </w:tc>
        <w:tc>
          <w:tcPr>
            <w:tcW w:w="426" w:type="dxa"/>
          </w:tcPr>
          <w:p w:rsidR="00203B2E" w:rsidRDefault="00203B2E"/>
        </w:tc>
        <w:tc>
          <w:tcPr>
            <w:tcW w:w="1277" w:type="dxa"/>
          </w:tcPr>
          <w:p w:rsidR="00203B2E" w:rsidRDefault="00203B2E"/>
        </w:tc>
        <w:tc>
          <w:tcPr>
            <w:tcW w:w="993" w:type="dxa"/>
          </w:tcPr>
          <w:p w:rsidR="00203B2E" w:rsidRDefault="00203B2E"/>
        </w:tc>
        <w:tc>
          <w:tcPr>
            <w:tcW w:w="2836" w:type="dxa"/>
          </w:tcPr>
          <w:p w:rsidR="00203B2E" w:rsidRDefault="00203B2E"/>
        </w:tc>
      </w:tr>
      <w:tr w:rsidR="00203B2E">
        <w:trPr>
          <w:trHeight w:hRule="exact" w:val="585"/>
        </w:trPr>
        <w:tc>
          <w:tcPr>
            <w:tcW w:w="10221" w:type="dxa"/>
            <w:gridSpan w:val="10"/>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03B2E" w:rsidRDefault="00B065E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03B2E">
        <w:trPr>
          <w:trHeight w:hRule="exact" w:val="304"/>
        </w:trPr>
        <w:tc>
          <w:tcPr>
            <w:tcW w:w="10221" w:type="dxa"/>
            <w:gridSpan w:val="10"/>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03B2E">
        <w:trPr>
          <w:trHeight w:hRule="exact" w:val="10"/>
        </w:trPr>
        <w:tc>
          <w:tcPr>
            <w:tcW w:w="6393" w:type="dxa"/>
            <w:gridSpan w:val="8"/>
            <w:shd w:val="clear" w:color="000000" w:fill="FFFFFF"/>
            <w:tcMar>
              <w:left w:w="34" w:type="dxa"/>
              <w:right w:w="34" w:type="dxa"/>
            </w:tcMar>
          </w:tcPr>
          <w:p w:rsidR="00203B2E" w:rsidRDefault="00203B2E"/>
        </w:tc>
        <w:tc>
          <w:tcPr>
            <w:tcW w:w="3842" w:type="dxa"/>
            <w:gridSpan w:val="2"/>
            <w:vMerge w:val="restart"/>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УТВЕРЖДАЮ</w:t>
            </w:r>
          </w:p>
        </w:tc>
      </w:tr>
      <w:tr w:rsidR="00203B2E">
        <w:trPr>
          <w:trHeight w:hRule="exact" w:val="267"/>
        </w:trPr>
        <w:tc>
          <w:tcPr>
            <w:tcW w:w="143" w:type="dxa"/>
          </w:tcPr>
          <w:p w:rsidR="00203B2E" w:rsidRDefault="00203B2E"/>
        </w:tc>
        <w:tc>
          <w:tcPr>
            <w:tcW w:w="285" w:type="dxa"/>
          </w:tcPr>
          <w:p w:rsidR="00203B2E" w:rsidRDefault="00203B2E"/>
        </w:tc>
        <w:tc>
          <w:tcPr>
            <w:tcW w:w="710" w:type="dxa"/>
          </w:tcPr>
          <w:p w:rsidR="00203B2E" w:rsidRDefault="00203B2E"/>
        </w:tc>
        <w:tc>
          <w:tcPr>
            <w:tcW w:w="1419" w:type="dxa"/>
          </w:tcPr>
          <w:p w:rsidR="00203B2E" w:rsidRDefault="00203B2E"/>
        </w:tc>
        <w:tc>
          <w:tcPr>
            <w:tcW w:w="1419" w:type="dxa"/>
          </w:tcPr>
          <w:p w:rsidR="00203B2E" w:rsidRDefault="00203B2E"/>
        </w:tc>
        <w:tc>
          <w:tcPr>
            <w:tcW w:w="710" w:type="dxa"/>
          </w:tcPr>
          <w:p w:rsidR="00203B2E" w:rsidRDefault="00203B2E"/>
        </w:tc>
        <w:tc>
          <w:tcPr>
            <w:tcW w:w="426" w:type="dxa"/>
          </w:tcPr>
          <w:p w:rsidR="00203B2E" w:rsidRDefault="00203B2E"/>
        </w:tc>
        <w:tc>
          <w:tcPr>
            <w:tcW w:w="1277" w:type="dxa"/>
          </w:tcPr>
          <w:p w:rsidR="00203B2E" w:rsidRDefault="00203B2E"/>
        </w:tc>
        <w:tc>
          <w:tcPr>
            <w:tcW w:w="3842" w:type="dxa"/>
            <w:gridSpan w:val="2"/>
            <w:vMerge/>
            <w:shd w:val="clear" w:color="000000" w:fill="FFFFFF"/>
            <w:tcMar>
              <w:left w:w="34" w:type="dxa"/>
              <w:right w:w="34" w:type="dxa"/>
            </w:tcMar>
          </w:tcPr>
          <w:p w:rsidR="00203B2E" w:rsidRDefault="00203B2E"/>
        </w:tc>
      </w:tr>
      <w:tr w:rsidR="00203B2E">
        <w:trPr>
          <w:trHeight w:hRule="exact" w:val="138"/>
        </w:trPr>
        <w:tc>
          <w:tcPr>
            <w:tcW w:w="143" w:type="dxa"/>
          </w:tcPr>
          <w:p w:rsidR="00203B2E" w:rsidRDefault="00203B2E"/>
        </w:tc>
        <w:tc>
          <w:tcPr>
            <w:tcW w:w="285" w:type="dxa"/>
          </w:tcPr>
          <w:p w:rsidR="00203B2E" w:rsidRDefault="00203B2E"/>
        </w:tc>
        <w:tc>
          <w:tcPr>
            <w:tcW w:w="710" w:type="dxa"/>
          </w:tcPr>
          <w:p w:rsidR="00203B2E" w:rsidRDefault="00203B2E"/>
        </w:tc>
        <w:tc>
          <w:tcPr>
            <w:tcW w:w="1419" w:type="dxa"/>
          </w:tcPr>
          <w:p w:rsidR="00203B2E" w:rsidRDefault="00203B2E"/>
        </w:tc>
        <w:tc>
          <w:tcPr>
            <w:tcW w:w="1419" w:type="dxa"/>
          </w:tcPr>
          <w:p w:rsidR="00203B2E" w:rsidRDefault="00203B2E"/>
        </w:tc>
        <w:tc>
          <w:tcPr>
            <w:tcW w:w="710" w:type="dxa"/>
          </w:tcPr>
          <w:p w:rsidR="00203B2E" w:rsidRDefault="00203B2E"/>
        </w:tc>
        <w:tc>
          <w:tcPr>
            <w:tcW w:w="426" w:type="dxa"/>
          </w:tcPr>
          <w:p w:rsidR="00203B2E" w:rsidRDefault="00203B2E"/>
        </w:tc>
        <w:tc>
          <w:tcPr>
            <w:tcW w:w="1277" w:type="dxa"/>
          </w:tcPr>
          <w:p w:rsidR="00203B2E" w:rsidRDefault="00203B2E"/>
        </w:tc>
        <w:tc>
          <w:tcPr>
            <w:tcW w:w="993" w:type="dxa"/>
          </w:tcPr>
          <w:p w:rsidR="00203B2E" w:rsidRDefault="00203B2E"/>
        </w:tc>
        <w:tc>
          <w:tcPr>
            <w:tcW w:w="2836" w:type="dxa"/>
          </w:tcPr>
          <w:p w:rsidR="00203B2E" w:rsidRDefault="00203B2E"/>
        </w:tc>
      </w:tr>
      <w:tr w:rsidR="00203B2E">
        <w:trPr>
          <w:trHeight w:hRule="exact" w:val="277"/>
        </w:trPr>
        <w:tc>
          <w:tcPr>
            <w:tcW w:w="143" w:type="dxa"/>
          </w:tcPr>
          <w:p w:rsidR="00203B2E" w:rsidRDefault="00203B2E"/>
        </w:tc>
        <w:tc>
          <w:tcPr>
            <w:tcW w:w="285" w:type="dxa"/>
          </w:tcPr>
          <w:p w:rsidR="00203B2E" w:rsidRDefault="00203B2E"/>
        </w:tc>
        <w:tc>
          <w:tcPr>
            <w:tcW w:w="710" w:type="dxa"/>
          </w:tcPr>
          <w:p w:rsidR="00203B2E" w:rsidRDefault="00203B2E"/>
        </w:tc>
        <w:tc>
          <w:tcPr>
            <w:tcW w:w="1419" w:type="dxa"/>
          </w:tcPr>
          <w:p w:rsidR="00203B2E" w:rsidRDefault="00203B2E"/>
        </w:tc>
        <w:tc>
          <w:tcPr>
            <w:tcW w:w="1419" w:type="dxa"/>
          </w:tcPr>
          <w:p w:rsidR="00203B2E" w:rsidRDefault="00203B2E"/>
        </w:tc>
        <w:tc>
          <w:tcPr>
            <w:tcW w:w="710" w:type="dxa"/>
          </w:tcPr>
          <w:p w:rsidR="00203B2E" w:rsidRDefault="00203B2E"/>
        </w:tc>
        <w:tc>
          <w:tcPr>
            <w:tcW w:w="426" w:type="dxa"/>
          </w:tcPr>
          <w:p w:rsidR="00203B2E" w:rsidRDefault="00203B2E"/>
        </w:tc>
        <w:tc>
          <w:tcPr>
            <w:tcW w:w="1277" w:type="dxa"/>
          </w:tcPr>
          <w:p w:rsidR="00203B2E" w:rsidRDefault="00203B2E"/>
        </w:tc>
        <w:tc>
          <w:tcPr>
            <w:tcW w:w="3842" w:type="dxa"/>
            <w:gridSpan w:val="2"/>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03B2E">
        <w:trPr>
          <w:trHeight w:hRule="exact" w:val="138"/>
        </w:trPr>
        <w:tc>
          <w:tcPr>
            <w:tcW w:w="143" w:type="dxa"/>
          </w:tcPr>
          <w:p w:rsidR="00203B2E" w:rsidRDefault="00203B2E"/>
        </w:tc>
        <w:tc>
          <w:tcPr>
            <w:tcW w:w="285" w:type="dxa"/>
          </w:tcPr>
          <w:p w:rsidR="00203B2E" w:rsidRDefault="00203B2E"/>
        </w:tc>
        <w:tc>
          <w:tcPr>
            <w:tcW w:w="710" w:type="dxa"/>
          </w:tcPr>
          <w:p w:rsidR="00203B2E" w:rsidRDefault="00203B2E"/>
        </w:tc>
        <w:tc>
          <w:tcPr>
            <w:tcW w:w="1419" w:type="dxa"/>
          </w:tcPr>
          <w:p w:rsidR="00203B2E" w:rsidRDefault="00203B2E"/>
        </w:tc>
        <w:tc>
          <w:tcPr>
            <w:tcW w:w="1419" w:type="dxa"/>
          </w:tcPr>
          <w:p w:rsidR="00203B2E" w:rsidRDefault="00203B2E"/>
        </w:tc>
        <w:tc>
          <w:tcPr>
            <w:tcW w:w="710" w:type="dxa"/>
          </w:tcPr>
          <w:p w:rsidR="00203B2E" w:rsidRDefault="00203B2E"/>
        </w:tc>
        <w:tc>
          <w:tcPr>
            <w:tcW w:w="426" w:type="dxa"/>
          </w:tcPr>
          <w:p w:rsidR="00203B2E" w:rsidRDefault="00203B2E"/>
        </w:tc>
        <w:tc>
          <w:tcPr>
            <w:tcW w:w="1277" w:type="dxa"/>
          </w:tcPr>
          <w:p w:rsidR="00203B2E" w:rsidRDefault="00203B2E"/>
        </w:tc>
        <w:tc>
          <w:tcPr>
            <w:tcW w:w="993" w:type="dxa"/>
          </w:tcPr>
          <w:p w:rsidR="00203B2E" w:rsidRDefault="00203B2E"/>
        </w:tc>
        <w:tc>
          <w:tcPr>
            <w:tcW w:w="2836" w:type="dxa"/>
          </w:tcPr>
          <w:p w:rsidR="00203B2E" w:rsidRDefault="00203B2E"/>
        </w:tc>
      </w:tr>
      <w:tr w:rsidR="00203B2E">
        <w:trPr>
          <w:trHeight w:hRule="exact" w:val="277"/>
        </w:trPr>
        <w:tc>
          <w:tcPr>
            <w:tcW w:w="143" w:type="dxa"/>
          </w:tcPr>
          <w:p w:rsidR="00203B2E" w:rsidRDefault="00203B2E"/>
        </w:tc>
        <w:tc>
          <w:tcPr>
            <w:tcW w:w="285" w:type="dxa"/>
          </w:tcPr>
          <w:p w:rsidR="00203B2E" w:rsidRDefault="00203B2E"/>
        </w:tc>
        <w:tc>
          <w:tcPr>
            <w:tcW w:w="710" w:type="dxa"/>
          </w:tcPr>
          <w:p w:rsidR="00203B2E" w:rsidRDefault="00203B2E"/>
        </w:tc>
        <w:tc>
          <w:tcPr>
            <w:tcW w:w="1419" w:type="dxa"/>
          </w:tcPr>
          <w:p w:rsidR="00203B2E" w:rsidRDefault="00203B2E"/>
        </w:tc>
        <w:tc>
          <w:tcPr>
            <w:tcW w:w="1419" w:type="dxa"/>
          </w:tcPr>
          <w:p w:rsidR="00203B2E" w:rsidRDefault="00203B2E"/>
        </w:tc>
        <w:tc>
          <w:tcPr>
            <w:tcW w:w="710" w:type="dxa"/>
          </w:tcPr>
          <w:p w:rsidR="00203B2E" w:rsidRDefault="00203B2E"/>
        </w:tc>
        <w:tc>
          <w:tcPr>
            <w:tcW w:w="426" w:type="dxa"/>
          </w:tcPr>
          <w:p w:rsidR="00203B2E" w:rsidRDefault="00203B2E"/>
        </w:tc>
        <w:tc>
          <w:tcPr>
            <w:tcW w:w="1277" w:type="dxa"/>
          </w:tcPr>
          <w:p w:rsidR="00203B2E" w:rsidRDefault="00203B2E"/>
        </w:tc>
        <w:tc>
          <w:tcPr>
            <w:tcW w:w="3842" w:type="dxa"/>
            <w:gridSpan w:val="2"/>
            <w:shd w:val="clear" w:color="000000" w:fill="FFFFFF"/>
            <w:tcMar>
              <w:left w:w="34" w:type="dxa"/>
              <w:right w:w="34" w:type="dxa"/>
            </w:tcMar>
          </w:tcPr>
          <w:p w:rsidR="00203B2E" w:rsidRDefault="00B065E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03B2E">
        <w:trPr>
          <w:trHeight w:hRule="exact" w:val="138"/>
        </w:trPr>
        <w:tc>
          <w:tcPr>
            <w:tcW w:w="143" w:type="dxa"/>
          </w:tcPr>
          <w:p w:rsidR="00203B2E" w:rsidRDefault="00203B2E"/>
        </w:tc>
        <w:tc>
          <w:tcPr>
            <w:tcW w:w="285" w:type="dxa"/>
          </w:tcPr>
          <w:p w:rsidR="00203B2E" w:rsidRDefault="00203B2E"/>
        </w:tc>
        <w:tc>
          <w:tcPr>
            <w:tcW w:w="710" w:type="dxa"/>
          </w:tcPr>
          <w:p w:rsidR="00203B2E" w:rsidRDefault="00203B2E"/>
        </w:tc>
        <w:tc>
          <w:tcPr>
            <w:tcW w:w="1419" w:type="dxa"/>
          </w:tcPr>
          <w:p w:rsidR="00203B2E" w:rsidRDefault="00203B2E"/>
        </w:tc>
        <w:tc>
          <w:tcPr>
            <w:tcW w:w="1419" w:type="dxa"/>
          </w:tcPr>
          <w:p w:rsidR="00203B2E" w:rsidRDefault="00203B2E"/>
        </w:tc>
        <w:tc>
          <w:tcPr>
            <w:tcW w:w="710" w:type="dxa"/>
          </w:tcPr>
          <w:p w:rsidR="00203B2E" w:rsidRDefault="00203B2E"/>
        </w:tc>
        <w:tc>
          <w:tcPr>
            <w:tcW w:w="426" w:type="dxa"/>
          </w:tcPr>
          <w:p w:rsidR="00203B2E" w:rsidRDefault="00203B2E"/>
        </w:tc>
        <w:tc>
          <w:tcPr>
            <w:tcW w:w="1277" w:type="dxa"/>
          </w:tcPr>
          <w:p w:rsidR="00203B2E" w:rsidRDefault="00203B2E"/>
        </w:tc>
        <w:tc>
          <w:tcPr>
            <w:tcW w:w="993" w:type="dxa"/>
          </w:tcPr>
          <w:p w:rsidR="00203B2E" w:rsidRDefault="00203B2E"/>
        </w:tc>
        <w:tc>
          <w:tcPr>
            <w:tcW w:w="2836" w:type="dxa"/>
          </w:tcPr>
          <w:p w:rsidR="00203B2E" w:rsidRDefault="00203B2E"/>
        </w:tc>
      </w:tr>
      <w:tr w:rsidR="00203B2E">
        <w:trPr>
          <w:trHeight w:hRule="exact" w:val="277"/>
        </w:trPr>
        <w:tc>
          <w:tcPr>
            <w:tcW w:w="143" w:type="dxa"/>
          </w:tcPr>
          <w:p w:rsidR="00203B2E" w:rsidRDefault="00203B2E"/>
        </w:tc>
        <w:tc>
          <w:tcPr>
            <w:tcW w:w="285" w:type="dxa"/>
          </w:tcPr>
          <w:p w:rsidR="00203B2E" w:rsidRDefault="00203B2E"/>
        </w:tc>
        <w:tc>
          <w:tcPr>
            <w:tcW w:w="710" w:type="dxa"/>
          </w:tcPr>
          <w:p w:rsidR="00203B2E" w:rsidRDefault="00203B2E"/>
        </w:tc>
        <w:tc>
          <w:tcPr>
            <w:tcW w:w="1419" w:type="dxa"/>
          </w:tcPr>
          <w:p w:rsidR="00203B2E" w:rsidRDefault="00203B2E"/>
        </w:tc>
        <w:tc>
          <w:tcPr>
            <w:tcW w:w="1419" w:type="dxa"/>
          </w:tcPr>
          <w:p w:rsidR="00203B2E" w:rsidRDefault="00203B2E"/>
        </w:tc>
        <w:tc>
          <w:tcPr>
            <w:tcW w:w="710" w:type="dxa"/>
          </w:tcPr>
          <w:p w:rsidR="00203B2E" w:rsidRDefault="00203B2E"/>
        </w:tc>
        <w:tc>
          <w:tcPr>
            <w:tcW w:w="426" w:type="dxa"/>
          </w:tcPr>
          <w:p w:rsidR="00203B2E" w:rsidRDefault="00203B2E"/>
        </w:tc>
        <w:tc>
          <w:tcPr>
            <w:tcW w:w="1277" w:type="dxa"/>
          </w:tcPr>
          <w:p w:rsidR="00203B2E" w:rsidRDefault="00203B2E"/>
        </w:tc>
        <w:tc>
          <w:tcPr>
            <w:tcW w:w="3842" w:type="dxa"/>
            <w:gridSpan w:val="2"/>
            <w:shd w:val="clear" w:color="000000" w:fill="FFFFFF"/>
            <w:tcMar>
              <w:left w:w="34" w:type="dxa"/>
              <w:right w:w="34" w:type="dxa"/>
            </w:tcMar>
          </w:tcPr>
          <w:p w:rsidR="00203B2E" w:rsidRDefault="00B065E1">
            <w:pPr>
              <w:spacing w:after="0" w:line="240" w:lineRule="auto"/>
              <w:jc w:val="right"/>
              <w:rPr>
                <w:sz w:val="24"/>
                <w:szCs w:val="24"/>
              </w:rPr>
            </w:pPr>
            <w:r>
              <w:rPr>
                <w:rFonts w:ascii="Times New Roman" w:hAnsi="Times New Roman" w:cs="Times New Roman"/>
                <w:color w:val="000000"/>
                <w:sz w:val="24"/>
                <w:szCs w:val="24"/>
              </w:rPr>
              <w:t>30.08.2021 г.</w:t>
            </w:r>
          </w:p>
        </w:tc>
      </w:tr>
      <w:tr w:rsidR="00203B2E">
        <w:trPr>
          <w:trHeight w:hRule="exact" w:val="277"/>
        </w:trPr>
        <w:tc>
          <w:tcPr>
            <w:tcW w:w="143" w:type="dxa"/>
          </w:tcPr>
          <w:p w:rsidR="00203B2E" w:rsidRDefault="00203B2E"/>
        </w:tc>
        <w:tc>
          <w:tcPr>
            <w:tcW w:w="285" w:type="dxa"/>
          </w:tcPr>
          <w:p w:rsidR="00203B2E" w:rsidRDefault="00203B2E"/>
        </w:tc>
        <w:tc>
          <w:tcPr>
            <w:tcW w:w="710" w:type="dxa"/>
          </w:tcPr>
          <w:p w:rsidR="00203B2E" w:rsidRDefault="00203B2E"/>
        </w:tc>
        <w:tc>
          <w:tcPr>
            <w:tcW w:w="1419" w:type="dxa"/>
          </w:tcPr>
          <w:p w:rsidR="00203B2E" w:rsidRDefault="00203B2E"/>
        </w:tc>
        <w:tc>
          <w:tcPr>
            <w:tcW w:w="1419" w:type="dxa"/>
          </w:tcPr>
          <w:p w:rsidR="00203B2E" w:rsidRDefault="00203B2E"/>
        </w:tc>
        <w:tc>
          <w:tcPr>
            <w:tcW w:w="710" w:type="dxa"/>
          </w:tcPr>
          <w:p w:rsidR="00203B2E" w:rsidRDefault="00203B2E"/>
        </w:tc>
        <w:tc>
          <w:tcPr>
            <w:tcW w:w="426" w:type="dxa"/>
          </w:tcPr>
          <w:p w:rsidR="00203B2E" w:rsidRDefault="00203B2E"/>
        </w:tc>
        <w:tc>
          <w:tcPr>
            <w:tcW w:w="1277" w:type="dxa"/>
          </w:tcPr>
          <w:p w:rsidR="00203B2E" w:rsidRDefault="00203B2E"/>
        </w:tc>
        <w:tc>
          <w:tcPr>
            <w:tcW w:w="993" w:type="dxa"/>
          </w:tcPr>
          <w:p w:rsidR="00203B2E" w:rsidRDefault="00203B2E"/>
        </w:tc>
        <w:tc>
          <w:tcPr>
            <w:tcW w:w="2836" w:type="dxa"/>
          </w:tcPr>
          <w:p w:rsidR="00203B2E" w:rsidRDefault="00203B2E"/>
        </w:tc>
      </w:tr>
      <w:tr w:rsidR="00203B2E">
        <w:trPr>
          <w:trHeight w:hRule="exact" w:val="416"/>
        </w:trPr>
        <w:tc>
          <w:tcPr>
            <w:tcW w:w="10221" w:type="dxa"/>
            <w:gridSpan w:val="10"/>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03B2E">
        <w:trPr>
          <w:trHeight w:hRule="exact" w:val="1135"/>
        </w:trPr>
        <w:tc>
          <w:tcPr>
            <w:tcW w:w="143" w:type="dxa"/>
          </w:tcPr>
          <w:p w:rsidR="00203B2E" w:rsidRDefault="00203B2E"/>
        </w:tc>
        <w:tc>
          <w:tcPr>
            <w:tcW w:w="285" w:type="dxa"/>
          </w:tcPr>
          <w:p w:rsidR="00203B2E" w:rsidRDefault="00203B2E"/>
        </w:tc>
        <w:tc>
          <w:tcPr>
            <w:tcW w:w="710" w:type="dxa"/>
          </w:tcPr>
          <w:p w:rsidR="00203B2E" w:rsidRDefault="00203B2E"/>
        </w:tc>
        <w:tc>
          <w:tcPr>
            <w:tcW w:w="1419" w:type="dxa"/>
          </w:tcPr>
          <w:p w:rsidR="00203B2E" w:rsidRDefault="00203B2E"/>
        </w:tc>
        <w:tc>
          <w:tcPr>
            <w:tcW w:w="4834" w:type="dxa"/>
            <w:gridSpan w:val="5"/>
            <w:shd w:val="clear" w:color="000000" w:fill="FFFFFF"/>
            <w:tcMar>
              <w:left w:w="34" w:type="dxa"/>
              <w:right w:w="34" w:type="dxa"/>
            </w:tcMar>
          </w:tcPr>
          <w:p w:rsidR="00203B2E" w:rsidRDefault="00B065E1">
            <w:pPr>
              <w:spacing w:after="0" w:line="240" w:lineRule="auto"/>
              <w:jc w:val="center"/>
              <w:rPr>
                <w:sz w:val="32"/>
                <w:szCs w:val="32"/>
              </w:rPr>
            </w:pPr>
            <w:r>
              <w:rPr>
                <w:rFonts w:ascii="Times New Roman" w:hAnsi="Times New Roman" w:cs="Times New Roman"/>
                <w:color w:val="000000"/>
                <w:sz w:val="32"/>
                <w:szCs w:val="32"/>
              </w:rPr>
              <w:t>Технологии рекламы и связей с общественностью</w:t>
            </w:r>
          </w:p>
          <w:p w:rsidR="00203B2E" w:rsidRDefault="00B065E1">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203B2E" w:rsidRDefault="00203B2E"/>
        </w:tc>
      </w:tr>
      <w:tr w:rsidR="00203B2E">
        <w:trPr>
          <w:trHeight w:hRule="exact" w:val="277"/>
        </w:trPr>
        <w:tc>
          <w:tcPr>
            <w:tcW w:w="10221" w:type="dxa"/>
            <w:gridSpan w:val="10"/>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03B2E">
        <w:trPr>
          <w:trHeight w:hRule="exact" w:val="1396"/>
        </w:trPr>
        <w:tc>
          <w:tcPr>
            <w:tcW w:w="143" w:type="dxa"/>
          </w:tcPr>
          <w:p w:rsidR="00203B2E" w:rsidRDefault="00203B2E"/>
        </w:tc>
        <w:tc>
          <w:tcPr>
            <w:tcW w:w="285" w:type="dxa"/>
          </w:tcPr>
          <w:p w:rsidR="00203B2E" w:rsidRDefault="00203B2E"/>
        </w:tc>
        <w:tc>
          <w:tcPr>
            <w:tcW w:w="9795" w:type="dxa"/>
            <w:gridSpan w:val="8"/>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203B2E" w:rsidRDefault="00B065E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203B2E" w:rsidRDefault="00B065E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03B2E">
        <w:trPr>
          <w:trHeight w:hRule="exact" w:val="833"/>
        </w:trPr>
        <w:tc>
          <w:tcPr>
            <w:tcW w:w="10221" w:type="dxa"/>
            <w:gridSpan w:val="10"/>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203B2E">
        <w:trPr>
          <w:trHeight w:hRule="exact" w:val="277"/>
        </w:trPr>
        <w:tc>
          <w:tcPr>
            <w:tcW w:w="3984" w:type="dxa"/>
            <w:gridSpan w:val="5"/>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03B2E" w:rsidRDefault="00203B2E"/>
        </w:tc>
        <w:tc>
          <w:tcPr>
            <w:tcW w:w="426" w:type="dxa"/>
          </w:tcPr>
          <w:p w:rsidR="00203B2E" w:rsidRDefault="00203B2E"/>
        </w:tc>
        <w:tc>
          <w:tcPr>
            <w:tcW w:w="1277" w:type="dxa"/>
          </w:tcPr>
          <w:p w:rsidR="00203B2E" w:rsidRDefault="00203B2E"/>
        </w:tc>
        <w:tc>
          <w:tcPr>
            <w:tcW w:w="993" w:type="dxa"/>
          </w:tcPr>
          <w:p w:rsidR="00203B2E" w:rsidRDefault="00203B2E"/>
        </w:tc>
        <w:tc>
          <w:tcPr>
            <w:tcW w:w="2836" w:type="dxa"/>
          </w:tcPr>
          <w:p w:rsidR="00203B2E" w:rsidRDefault="00203B2E"/>
        </w:tc>
      </w:tr>
      <w:tr w:rsidR="00203B2E">
        <w:trPr>
          <w:trHeight w:hRule="exact" w:val="155"/>
        </w:trPr>
        <w:tc>
          <w:tcPr>
            <w:tcW w:w="143" w:type="dxa"/>
          </w:tcPr>
          <w:p w:rsidR="00203B2E" w:rsidRDefault="00203B2E"/>
        </w:tc>
        <w:tc>
          <w:tcPr>
            <w:tcW w:w="285" w:type="dxa"/>
          </w:tcPr>
          <w:p w:rsidR="00203B2E" w:rsidRDefault="00203B2E"/>
        </w:tc>
        <w:tc>
          <w:tcPr>
            <w:tcW w:w="710" w:type="dxa"/>
          </w:tcPr>
          <w:p w:rsidR="00203B2E" w:rsidRDefault="00203B2E"/>
        </w:tc>
        <w:tc>
          <w:tcPr>
            <w:tcW w:w="1419" w:type="dxa"/>
          </w:tcPr>
          <w:p w:rsidR="00203B2E" w:rsidRDefault="00203B2E"/>
        </w:tc>
        <w:tc>
          <w:tcPr>
            <w:tcW w:w="1419" w:type="dxa"/>
          </w:tcPr>
          <w:p w:rsidR="00203B2E" w:rsidRDefault="00203B2E"/>
        </w:tc>
        <w:tc>
          <w:tcPr>
            <w:tcW w:w="710" w:type="dxa"/>
          </w:tcPr>
          <w:p w:rsidR="00203B2E" w:rsidRDefault="00203B2E"/>
        </w:tc>
        <w:tc>
          <w:tcPr>
            <w:tcW w:w="426" w:type="dxa"/>
          </w:tcPr>
          <w:p w:rsidR="00203B2E" w:rsidRDefault="00203B2E"/>
        </w:tc>
        <w:tc>
          <w:tcPr>
            <w:tcW w:w="1277" w:type="dxa"/>
          </w:tcPr>
          <w:p w:rsidR="00203B2E" w:rsidRDefault="00203B2E"/>
        </w:tc>
        <w:tc>
          <w:tcPr>
            <w:tcW w:w="993" w:type="dxa"/>
          </w:tcPr>
          <w:p w:rsidR="00203B2E" w:rsidRDefault="00203B2E"/>
        </w:tc>
        <w:tc>
          <w:tcPr>
            <w:tcW w:w="2836" w:type="dxa"/>
          </w:tcPr>
          <w:p w:rsidR="00203B2E" w:rsidRDefault="00203B2E"/>
        </w:tc>
      </w:tr>
      <w:tr w:rsidR="00203B2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03B2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203B2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03B2E" w:rsidRDefault="00203B2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203B2E"/>
        </w:tc>
      </w:tr>
      <w:tr w:rsidR="00203B2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203B2E">
        <w:trPr>
          <w:trHeight w:hRule="exact" w:val="124"/>
        </w:trPr>
        <w:tc>
          <w:tcPr>
            <w:tcW w:w="143" w:type="dxa"/>
          </w:tcPr>
          <w:p w:rsidR="00203B2E" w:rsidRDefault="00203B2E"/>
        </w:tc>
        <w:tc>
          <w:tcPr>
            <w:tcW w:w="285" w:type="dxa"/>
          </w:tcPr>
          <w:p w:rsidR="00203B2E" w:rsidRDefault="00203B2E"/>
        </w:tc>
        <w:tc>
          <w:tcPr>
            <w:tcW w:w="710" w:type="dxa"/>
          </w:tcPr>
          <w:p w:rsidR="00203B2E" w:rsidRDefault="00203B2E"/>
        </w:tc>
        <w:tc>
          <w:tcPr>
            <w:tcW w:w="1419" w:type="dxa"/>
          </w:tcPr>
          <w:p w:rsidR="00203B2E" w:rsidRDefault="00203B2E"/>
        </w:tc>
        <w:tc>
          <w:tcPr>
            <w:tcW w:w="1419" w:type="dxa"/>
          </w:tcPr>
          <w:p w:rsidR="00203B2E" w:rsidRDefault="00203B2E"/>
        </w:tc>
        <w:tc>
          <w:tcPr>
            <w:tcW w:w="710" w:type="dxa"/>
          </w:tcPr>
          <w:p w:rsidR="00203B2E" w:rsidRDefault="00203B2E"/>
        </w:tc>
        <w:tc>
          <w:tcPr>
            <w:tcW w:w="426" w:type="dxa"/>
          </w:tcPr>
          <w:p w:rsidR="00203B2E" w:rsidRDefault="00203B2E"/>
        </w:tc>
        <w:tc>
          <w:tcPr>
            <w:tcW w:w="1277" w:type="dxa"/>
          </w:tcPr>
          <w:p w:rsidR="00203B2E" w:rsidRDefault="00203B2E"/>
        </w:tc>
        <w:tc>
          <w:tcPr>
            <w:tcW w:w="993" w:type="dxa"/>
          </w:tcPr>
          <w:p w:rsidR="00203B2E" w:rsidRDefault="00203B2E"/>
        </w:tc>
        <w:tc>
          <w:tcPr>
            <w:tcW w:w="2836" w:type="dxa"/>
          </w:tcPr>
          <w:p w:rsidR="00203B2E" w:rsidRDefault="00203B2E"/>
        </w:tc>
      </w:tr>
      <w:tr w:rsidR="00203B2E">
        <w:trPr>
          <w:trHeight w:hRule="exact" w:val="277"/>
        </w:trPr>
        <w:tc>
          <w:tcPr>
            <w:tcW w:w="5118" w:type="dxa"/>
            <w:gridSpan w:val="7"/>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203B2E">
        <w:trPr>
          <w:trHeight w:hRule="exact" w:val="307"/>
        </w:trPr>
        <w:tc>
          <w:tcPr>
            <w:tcW w:w="143" w:type="dxa"/>
          </w:tcPr>
          <w:p w:rsidR="00203B2E" w:rsidRDefault="00203B2E"/>
        </w:tc>
        <w:tc>
          <w:tcPr>
            <w:tcW w:w="285" w:type="dxa"/>
          </w:tcPr>
          <w:p w:rsidR="00203B2E" w:rsidRDefault="00203B2E"/>
        </w:tc>
        <w:tc>
          <w:tcPr>
            <w:tcW w:w="710" w:type="dxa"/>
          </w:tcPr>
          <w:p w:rsidR="00203B2E" w:rsidRDefault="00203B2E"/>
        </w:tc>
        <w:tc>
          <w:tcPr>
            <w:tcW w:w="1419" w:type="dxa"/>
          </w:tcPr>
          <w:p w:rsidR="00203B2E" w:rsidRDefault="00203B2E"/>
        </w:tc>
        <w:tc>
          <w:tcPr>
            <w:tcW w:w="1419" w:type="dxa"/>
          </w:tcPr>
          <w:p w:rsidR="00203B2E" w:rsidRDefault="00203B2E"/>
        </w:tc>
        <w:tc>
          <w:tcPr>
            <w:tcW w:w="710" w:type="dxa"/>
          </w:tcPr>
          <w:p w:rsidR="00203B2E" w:rsidRDefault="00203B2E"/>
        </w:tc>
        <w:tc>
          <w:tcPr>
            <w:tcW w:w="426" w:type="dxa"/>
          </w:tcPr>
          <w:p w:rsidR="00203B2E" w:rsidRDefault="00203B2E"/>
        </w:tc>
        <w:tc>
          <w:tcPr>
            <w:tcW w:w="5118" w:type="dxa"/>
            <w:gridSpan w:val="3"/>
            <w:vMerge/>
            <w:shd w:val="clear" w:color="000000" w:fill="FFFFFF"/>
            <w:tcMar>
              <w:left w:w="34" w:type="dxa"/>
              <w:right w:w="34" w:type="dxa"/>
            </w:tcMar>
          </w:tcPr>
          <w:p w:rsidR="00203B2E" w:rsidRDefault="00203B2E"/>
        </w:tc>
      </w:tr>
      <w:tr w:rsidR="00203B2E">
        <w:trPr>
          <w:trHeight w:hRule="exact" w:val="2326"/>
        </w:trPr>
        <w:tc>
          <w:tcPr>
            <w:tcW w:w="143" w:type="dxa"/>
          </w:tcPr>
          <w:p w:rsidR="00203B2E" w:rsidRDefault="00203B2E"/>
        </w:tc>
        <w:tc>
          <w:tcPr>
            <w:tcW w:w="285" w:type="dxa"/>
          </w:tcPr>
          <w:p w:rsidR="00203B2E" w:rsidRDefault="00203B2E"/>
        </w:tc>
        <w:tc>
          <w:tcPr>
            <w:tcW w:w="710" w:type="dxa"/>
          </w:tcPr>
          <w:p w:rsidR="00203B2E" w:rsidRDefault="00203B2E"/>
        </w:tc>
        <w:tc>
          <w:tcPr>
            <w:tcW w:w="1419" w:type="dxa"/>
          </w:tcPr>
          <w:p w:rsidR="00203B2E" w:rsidRDefault="00203B2E"/>
        </w:tc>
        <w:tc>
          <w:tcPr>
            <w:tcW w:w="1419" w:type="dxa"/>
          </w:tcPr>
          <w:p w:rsidR="00203B2E" w:rsidRDefault="00203B2E"/>
        </w:tc>
        <w:tc>
          <w:tcPr>
            <w:tcW w:w="710" w:type="dxa"/>
          </w:tcPr>
          <w:p w:rsidR="00203B2E" w:rsidRDefault="00203B2E"/>
        </w:tc>
        <w:tc>
          <w:tcPr>
            <w:tcW w:w="426" w:type="dxa"/>
          </w:tcPr>
          <w:p w:rsidR="00203B2E" w:rsidRDefault="00203B2E"/>
        </w:tc>
        <w:tc>
          <w:tcPr>
            <w:tcW w:w="1277" w:type="dxa"/>
          </w:tcPr>
          <w:p w:rsidR="00203B2E" w:rsidRDefault="00203B2E"/>
        </w:tc>
        <w:tc>
          <w:tcPr>
            <w:tcW w:w="993" w:type="dxa"/>
          </w:tcPr>
          <w:p w:rsidR="00203B2E" w:rsidRDefault="00203B2E"/>
        </w:tc>
        <w:tc>
          <w:tcPr>
            <w:tcW w:w="2836" w:type="dxa"/>
          </w:tcPr>
          <w:p w:rsidR="00203B2E" w:rsidRDefault="00203B2E"/>
        </w:tc>
      </w:tr>
      <w:tr w:rsidR="00203B2E">
        <w:trPr>
          <w:trHeight w:hRule="exact" w:val="277"/>
        </w:trPr>
        <w:tc>
          <w:tcPr>
            <w:tcW w:w="143" w:type="dxa"/>
          </w:tcPr>
          <w:p w:rsidR="00203B2E" w:rsidRDefault="00203B2E"/>
        </w:tc>
        <w:tc>
          <w:tcPr>
            <w:tcW w:w="10079" w:type="dxa"/>
            <w:gridSpan w:val="9"/>
            <w:vMerge w:val="restart"/>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03B2E">
        <w:trPr>
          <w:trHeight w:hRule="exact" w:val="138"/>
        </w:trPr>
        <w:tc>
          <w:tcPr>
            <w:tcW w:w="143" w:type="dxa"/>
          </w:tcPr>
          <w:p w:rsidR="00203B2E" w:rsidRDefault="00203B2E"/>
        </w:tc>
        <w:tc>
          <w:tcPr>
            <w:tcW w:w="10079" w:type="dxa"/>
            <w:gridSpan w:val="9"/>
            <w:vMerge/>
            <w:shd w:val="clear" w:color="000000" w:fill="FFFFFF"/>
            <w:tcMar>
              <w:left w:w="34" w:type="dxa"/>
              <w:right w:w="34" w:type="dxa"/>
            </w:tcMar>
          </w:tcPr>
          <w:p w:rsidR="00203B2E" w:rsidRDefault="00203B2E"/>
        </w:tc>
      </w:tr>
      <w:tr w:rsidR="00203B2E">
        <w:trPr>
          <w:trHeight w:hRule="exact" w:val="1666"/>
        </w:trPr>
        <w:tc>
          <w:tcPr>
            <w:tcW w:w="143" w:type="dxa"/>
          </w:tcPr>
          <w:p w:rsidR="00203B2E" w:rsidRDefault="00203B2E"/>
        </w:tc>
        <w:tc>
          <w:tcPr>
            <w:tcW w:w="10079" w:type="dxa"/>
            <w:gridSpan w:val="9"/>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03B2E" w:rsidRDefault="00203B2E">
            <w:pPr>
              <w:spacing w:after="0" w:line="240" w:lineRule="auto"/>
              <w:jc w:val="center"/>
              <w:rPr>
                <w:sz w:val="24"/>
                <w:szCs w:val="24"/>
              </w:rPr>
            </w:pPr>
          </w:p>
          <w:p w:rsidR="00203B2E" w:rsidRDefault="00B065E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03B2E" w:rsidRDefault="00203B2E">
            <w:pPr>
              <w:spacing w:after="0" w:line="240" w:lineRule="auto"/>
              <w:jc w:val="center"/>
              <w:rPr>
                <w:sz w:val="24"/>
                <w:szCs w:val="24"/>
              </w:rPr>
            </w:pPr>
          </w:p>
          <w:p w:rsidR="00203B2E" w:rsidRDefault="00B065E1">
            <w:pPr>
              <w:spacing w:after="0" w:line="240" w:lineRule="auto"/>
              <w:jc w:val="center"/>
              <w:rPr>
                <w:sz w:val="24"/>
                <w:szCs w:val="24"/>
              </w:rPr>
            </w:pPr>
            <w:r>
              <w:rPr>
                <w:rFonts w:ascii="Times New Roman" w:hAnsi="Times New Roman" w:cs="Times New Roman"/>
                <w:color w:val="000000"/>
                <w:sz w:val="24"/>
                <w:szCs w:val="24"/>
              </w:rPr>
              <w:t>Омск, 2021</w:t>
            </w:r>
          </w:p>
        </w:tc>
      </w:tr>
    </w:tbl>
    <w:p w:rsidR="00203B2E" w:rsidRDefault="00B065E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03B2E">
        <w:trPr>
          <w:trHeight w:hRule="exact" w:val="2222"/>
        </w:trPr>
        <w:tc>
          <w:tcPr>
            <w:tcW w:w="10788" w:type="dxa"/>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lastRenderedPageBreak/>
              <w:t>Составитель:</w:t>
            </w:r>
          </w:p>
          <w:p w:rsidR="00203B2E" w:rsidRDefault="00203B2E">
            <w:pPr>
              <w:spacing w:after="0" w:line="240" w:lineRule="auto"/>
              <w:rPr>
                <w:sz w:val="24"/>
                <w:szCs w:val="24"/>
              </w:rPr>
            </w:pPr>
          </w:p>
          <w:p w:rsidR="00203B2E" w:rsidRDefault="00B065E1">
            <w:pPr>
              <w:spacing w:after="0" w:line="240" w:lineRule="auto"/>
              <w:rPr>
                <w:sz w:val="24"/>
                <w:szCs w:val="24"/>
              </w:rPr>
            </w:pPr>
            <w:r>
              <w:rPr>
                <w:rFonts w:ascii="Times New Roman" w:hAnsi="Times New Roman" w:cs="Times New Roman"/>
                <w:color w:val="000000"/>
                <w:sz w:val="24"/>
                <w:szCs w:val="24"/>
              </w:rPr>
              <w:t>к.ф.н., доцент _________________ /Мельникова Н.А./</w:t>
            </w:r>
          </w:p>
          <w:p w:rsidR="00203B2E" w:rsidRDefault="00203B2E">
            <w:pPr>
              <w:spacing w:after="0" w:line="240" w:lineRule="auto"/>
              <w:rPr>
                <w:sz w:val="24"/>
                <w:szCs w:val="24"/>
              </w:rPr>
            </w:pPr>
          </w:p>
          <w:p w:rsidR="00203B2E" w:rsidRDefault="00B065E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03B2E" w:rsidRDefault="00B065E1">
            <w:pPr>
              <w:spacing w:after="0" w:line="240" w:lineRule="auto"/>
              <w:rPr>
                <w:sz w:val="24"/>
                <w:szCs w:val="24"/>
              </w:rPr>
            </w:pPr>
            <w:r>
              <w:rPr>
                <w:rFonts w:ascii="Times New Roman" w:hAnsi="Times New Roman" w:cs="Times New Roman"/>
                <w:color w:val="000000"/>
                <w:sz w:val="24"/>
                <w:szCs w:val="24"/>
              </w:rPr>
              <w:t>Протокол от 30.08.2021 г.  №1</w:t>
            </w:r>
          </w:p>
        </w:tc>
      </w:tr>
      <w:tr w:rsidR="00203B2E">
        <w:trPr>
          <w:trHeight w:hRule="exact" w:val="277"/>
        </w:trPr>
        <w:tc>
          <w:tcPr>
            <w:tcW w:w="10788" w:type="dxa"/>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03B2E" w:rsidRDefault="00B065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B2E">
        <w:trPr>
          <w:trHeight w:hRule="exact" w:val="277"/>
        </w:trPr>
        <w:tc>
          <w:tcPr>
            <w:tcW w:w="9654" w:type="dxa"/>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03B2E">
        <w:trPr>
          <w:trHeight w:hRule="exact" w:val="555"/>
        </w:trPr>
        <w:tc>
          <w:tcPr>
            <w:tcW w:w="9640" w:type="dxa"/>
          </w:tcPr>
          <w:p w:rsidR="00203B2E" w:rsidRDefault="00203B2E"/>
        </w:tc>
      </w:tr>
      <w:tr w:rsidR="00203B2E">
        <w:trPr>
          <w:trHeight w:hRule="exact" w:val="8751"/>
        </w:trPr>
        <w:tc>
          <w:tcPr>
            <w:tcW w:w="9654" w:type="dxa"/>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03B2E" w:rsidRDefault="00B065E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03B2E" w:rsidRDefault="00B065E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03B2E" w:rsidRDefault="00B065E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03B2E" w:rsidRDefault="00B065E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3B2E" w:rsidRDefault="00B065E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03B2E" w:rsidRDefault="00B065E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03B2E" w:rsidRDefault="00B065E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03B2E" w:rsidRDefault="00B065E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03B2E" w:rsidRDefault="00B065E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3B2E" w:rsidRDefault="00B065E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03B2E" w:rsidRDefault="00B065E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03B2E" w:rsidRDefault="00B065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B2E">
        <w:trPr>
          <w:trHeight w:hRule="exact" w:val="277"/>
        </w:trPr>
        <w:tc>
          <w:tcPr>
            <w:tcW w:w="9654" w:type="dxa"/>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03B2E">
        <w:trPr>
          <w:trHeight w:hRule="exact" w:val="15113"/>
        </w:trPr>
        <w:tc>
          <w:tcPr>
            <w:tcW w:w="9654" w:type="dxa"/>
            <w:shd w:val="clear" w:color="000000" w:fill="FFFFFF"/>
            <w:tcMar>
              <w:left w:w="34" w:type="dxa"/>
              <w:right w:w="34" w:type="dxa"/>
            </w:tcMar>
          </w:tcPr>
          <w:p w:rsidR="00203B2E" w:rsidRDefault="00B065E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03B2E" w:rsidRDefault="00B065E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203B2E" w:rsidRDefault="00B065E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03B2E" w:rsidRDefault="00B065E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03B2E" w:rsidRDefault="00B065E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03B2E" w:rsidRDefault="00B065E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03B2E" w:rsidRDefault="00B065E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03B2E" w:rsidRDefault="00B065E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03B2E" w:rsidRDefault="00B065E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03B2E" w:rsidRDefault="00B065E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203B2E" w:rsidRDefault="00B065E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рекламы и связей с общественностью» в течение 2021/2022 учебного года:</w:t>
            </w:r>
          </w:p>
          <w:p w:rsidR="00203B2E" w:rsidRDefault="00B065E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203B2E" w:rsidRDefault="00B065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B2E">
        <w:trPr>
          <w:trHeight w:hRule="exact" w:val="285"/>
        </w:trPr>
        <w:tc>
          <w:tcPr>
            <w:tcW w:w="9654" w:type="dxa"/>
            <w:shd w:val="clear" w:color="000000" w:fill="FFFFFF"/>
            <w:tcMar>
              <w:left w:w="34" w:type="dxa"/>
              <w:right w:w="34" w:type="dxa"/>
            </w:tcMar>
          </w:tcPr>
          <w:p w:rsidR="00203B2E" w:rsidRDefault="00B065E1">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203B2E">
        <w:trPr>
          <w:trHeight w:hRule="exact" w:val="138"/>
        </w:trPr>
        <w:tc>
          <w:tcPr>
            <w:tcW w:w="9640" w:type="dxa"/>
          </w:tcPr>
          <w:p w:rsidR="00203B2E" w:rsidRDefault="00203B2E"/>
        </w:tc>
      </w:tr>
      <w:tr w:rsidR="00203B2E">
        <w:trPr>
          <w:trHeight w:hRule="exact" w:val="1396"/>
        </w:trPr>
        <w:tc>
          <w:tcPr>
            <w:tcW w:w="9654" w:type="dxa"/>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b/>
                <w:color w:val="000000"/>
                <w:sz w:val="24"/>
                <w:szCs w:val="24"/>
              </w:rPr>
              <w:t>1. Наименование дисциплины: К.М.01.03 «Технологии рекламы и связей с общественностью».</w:t>
            </w:r>
          </w:p>
          <w:p w:rsidR="00203B2E" w:rsidRDefault="00B065E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03B2E">
        <w:trPr>
          <w:trHeight w:hRule="exact" w:val="138"/>
        </w:trPr>
        <w:tc>
          <w:tcPr>
            <w:tcW w:w="9640" w:type="dxa"/>
          </w:tcPr>
          <w:p w:rsidR="00203B2E" w:rsidRDefault="00203B2E"/>
        </w:tc>
      </w:tr>
      <w:tr w:rsidR="00203B2E">
        <w:trPr>
          <w:trHeight w:hRule="exact" w:val="3530"/>
        </w:trPr>
        <w:tc>
          <w:tcPr>
            <w:tcW w:w="9654" w:type="dxa"/>
            <w:shd w:val="clear" w:color="000000" w:fill="FFFFFF"/>
            <w:tcMar>
              <w:left w:w="34" w:type="dxa"/>
              <w:right w:w="34" w:type="dxa"/>
            </w:tcMar>
          </w:tcPr>
          <w:p w:rsidR="00203B2E" w:rsidRDefault="00B065E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03B2E" w:rsidRDefault="00B065E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«Технологии рекламы и связей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03B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b/>
                <w:color w:val="000000"/>
                <w:sz w:val="24"/>
                <w:szCs w:val="24"/>
              </w:rPr>
              <w:t>Код компетенции: ПК-3</w:t>
            </w:r>
          </w:p>
          <w:p w:rsidR="00203B2E" w:rsidRDefault="00B065E1">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203B2E">
        <w:trPr>
          <w:trHeight w:hRule="exact" w:val="585"/>
        </w:trPr>
        <w:tc>
          <w:tcPr>
            <w:tcW w:w="9654" w:type="dxa"/>
            <w:shd w:val="clear" w:color="000000" w:fill="FFFFFF"/>
            <w:tcMar>
              <w:left w:w="34" w:type="dxa"/>
              <w:right w:w="34" w:type="dxa"/>
            </w:tcMar>
          </w:tcPr>
          <w:p w:rsidR="00203B2E" w:rsidRDefault="00203B2E">
            <w:pPr>
              <w:spacing w:after="0" w:line="240" w:lineRule="auto"/>
              <w:rPr>
                <w:sz w:val="24"/>
                <w:szCs w:val="24"/>
              </w:rPr>
            </w:pPr>
          </w:p>
          <w:p w:rsidR="00203B2E" w:rsidRDefault="00B065E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3B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ПК-3.1 знать основные маркетинговые инструменты при планировании производства и (или) реализации коммуникационного продукта</w:t>
            </w:r>
          </w:p>
        </w:tc>
      </w:tr>
      <w:tr w:rsidR="00203B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ПК-3.2 знать методологию маркетинговых исследований при планировании производства и (или) реализации коммуникационного продукта</w:t>
            </w:r>
          </w:p>
        </w:tc>
      </w:tr>
      <w:tr w:rsidR="00203B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203B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203B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203B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ПК-3.6 знать систему / критерии мониторинга обратной связи с разными целевыми группами</w:t>
            </w:r>
          </w:p>
        </w:tc>
      </w:tr>
      <w:tr w:rsidR="00203B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ПК-3.7 уметь готовить изложение важнейших документов, материалов печати и информационных агентств</w:t>
            </w:r>
          </w:p>
        </w:tc>
      </w:tr>
      <w:tr w:rsidR="00203B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203B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203B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203B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203B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ПК-3.12 уметь использовавать систему / критерии мониторинга обратной связи с разными целевыми группами в практической деятельности</w:t>
            </w:r>
          </w:p>
        </w:tc>
      </w:tr>
      <w:tr w:rsidR="00203B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rsidR="00203B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w:t>
            </w:r>
          </w:p>
        </w:tc>
      </w:tr>
    </w:tbl>
    <w:p w:rsidR="00203B2E" w:rsidRDefault="00B065E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03B2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lastRenderedPageBreak/>
              <w:t>соответствии с методологией маркетинговых исследований при планировании производства и (или) реализации коммуникационного продукта</w:t>
            </w:r>
          </w:p>
        </w:tc>
      </w:tr>
      <w:tr w:rsidR="00203B2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203B2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rsidR="00203B2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rsidR="00203B2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ПК-3.18 владеть навыками использования системы / критериев мониторинга обратной связи с разными целевыми группами в практической деятельности</w:t>
            </w:r>
          </w:p>
        </w:tc>
      </w:tr>
      <w:tr w:rsidR="00203B2E">
        <w:trPr>
          <w:trHeight w:hRule="exact" w:val="277"/>
        </w:trPr>
        <w:tc>
          <w:tcPr>
            <w:tcW w:w="3970" w:type="dxa"/>
          </w:tcPr>
          <w:p w:rsidR="00203B2E" w:rsidRDefault="00203B2E"/>
        </w:tc>
        <w:tc>
          <w:tcPr>
            <w:tcW w:w="4679" w:type="dxa"/>
          </w:tcPr>
          <w:p w:rsidR="00203B2E" w:rsidRDefault="00203B2E"/>
        </w:tc>
        <w:tc>
          <w:tcPr>
            <w:tcW w:w="993" w:type="dxa"/>
          </w:tcPr>
          <w:p w:rsidR="00203B2E" w:rsidRDefault="00203B2E"/>
        </w:tc>
      </w:tr>
      <w:tr w:rsidR="00203B2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b/>
                <w:color w:val="000000"/>
                <w:sz w:val="24"/>
                <w:szCs w:val="24"/>
              </w:rPr>
              <w:t>Код компетенции: УК-3</w:t>
            </w:r>
          </w:p>
          <w:p w:rsidR="00203B2E" w:rsidRDefault="00B065E1">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203B2E">
        <w:trPr>
          <w:trHeight w:hRule="exact" w:val="585"/>
        </w:trPr>
        <w:tc>
          <w:tcPr>
            <w:tcW w:w="9654" w:type="dxa"/>
            <w:gridSpan w:val="3"/>
            <w:shd w:val="clear" w:color="000000" w:fill="FFFFFF"/>
            <w:tcMar>
              <w:left w:w="34" w:type="dxa"/>
              <w:right w:w="34" w:type="dxa"/>
            </w:tcMar>
          </w:tcPr>
          <w:p w:rsidR="00203B2E" w:rsidRDefault="00203B2E">
            <w:pPr>
              <w:spacing w:after="0" w:line="240" w:lineRule="auto"/>
              <w:rPr>
                <w:sz w:val="24"/>
                <w:szCs w:val="24"/>
              </w:rPr>
            </w:pPr>
          </w:p>
          <w:p w:rsidR="00203B2E" w:rsidRDefault="00B065E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3B2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УК-3.1 знать структуру современного общества, формы социального взаимодействия</w:t>
            </w:r>
          </w:p>
        </w:tc>
      </w:tr>
      <w:tr w:rsidR="00203B2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УК-3.2 знать формы социализации личности</w:t>
            </w:r>
          </w:p>
        </w:tc>
      </w:tr>
      <w:tr w:rsidR="00203B2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УК-3.3 знать формы командной работы</w:t>
            </w:r>
          </w:p>
        </w:tc>
      </w:tr>
      <w:tr w:rsidR="00203B2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УК-3.4 уметь определять и освещать социально значимые проблемы</w:t>
            </w:r>
          </w:p>
        </w:tc>
      </w:tr>
      <w:tr w:rsidR="00203B2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УК-3.5 уметь адаптироваться к изменениям социума</w:t>
            </w:r>
          </w:p>
        </w:tc>
      </w:tr>
      <w:tr w:rsidR="00203B2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203B2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УК-3.7 владеть навыками анализа актуальных социальных проблем современности</w:t>
            </w:r>
          </w:p>
        </w:tc>
      </w:tr>
      <w:tr w:rsidR="00203B2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УК-3.8 владеть навыками социализации</w:t>
            </w:r>
          </w:p>
        </w:tc>
      </w:tr>
      <w:tr w:rsidR="00203B2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r w:rsidR="00203B2E">
        <w:trPr>
          <w:trHeight w:hRule="exact" w:val="416"/>
        </w:trPr>
        <w:tc>
          <w:tcPr>
            <w:tcW w:w="3970" w:type="dxa"/>
          </w:tcPr>
          <w:p w:rsidR="00203B2E" w:rsidRDefault="00203B2E"/>
        </w:tc>
        <w:tc>
          <w:tcPr>
            <w:tcW w:w="4679" w:type="dxa"/>
          </w:tcPr>
          <w:p w:rsidR="00203B2E" w:rsidRDefault="00203B2E"/>
        </w:tc>
        <w:tc>
          <w:tcPr>
            <w:tcW w:w="993" w:type="dxa"/>
          </w:tcPr>
          <w:p w:rsidR="00203B2E" w:rsidRDefault="00203B2E"/>
        </w:tc>
      </w:tr>
      <w:tr w:rsidR="00203B2E">
        <w:trPr>
          <w:trHeight w:hRule="exact" w:val="304"/>
        </w:trPr>
        <w:tc>
          <w:tcPr>
            <w:tcW w:w="9654" w:type="dxa"/>
            <w:gridSpan w:val="3"/>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03B2E">
        <w:trPr>
          <w:trHeight w:hRule="exact" w:val="1637"/>
        </w:trPr>
        <w:tc>
          <w:tcPr>
            <w:tcW w:w="9654" w:type="dxa"/>
            <w:gridSpan w:val="3"/>
            <w:shd w:val="clear" w:color="000000" w:fill="FFFFFF"/>
            <w:tcMar>
              <w:left w:w="34" w:type="dxa"/>
              <w:right w:w="34" w:type="dxa"/>
            </w:tcMar>
          </w:tcPr>
          <w:p w:rsidR="00203B2E" w:rsidRDefault="00203B2E">
            <w:pPr>
              <w:spacing w:after="0" w:line="240" w:lineRule="auto"/>
              <w:jc w:val="both"/>
              <w:rPr>
                <w:sz w:val="24"/>
                <w:szCs w:val="24"/>
              </w:rPr>
            </w:pPr>
          </w:p>
          <w:p w:rsidR="00203B2E" w:rsidRDefault="00B065E1">
            <w:pPr>
              <w:spacing w:after="0" w:line="240" w:lineRule="auto"/>
              <w:jc w:val="both"/>
              <w:rPr>
                <w:sz w:val="24"/>
                <w:szCs w:val="24"/>
              </w:rPr>
            </w:pPr>
            <w:r>
              <w:rPr>
                <w:rFonts w:ascii="Times New Roman" w:hAnsi="Times New Roman" w:cs="Times New Roman"/>
                <w:color w:val="000000"/>
                <w:sz w:val="24"/>
                <w:szCs w:val="24"/>
              </w:rPr>
              <w:t>Дисциплина К.М.01.03 «Технологии рекламы и связей с общественностью»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203B2E">
        <w:trPr>
          <w:trHeight w:hRule="exact" w:val="138"/>
        </w:trPr>
        <w:tc>
          <w:tcPr>
            <w:tcW w:w="3970" w:type="dxa"/>
          </w:tcPr>
          <w:p w:rsidR="00203B2E" w:rsidRDefault="00203B2E"/>
        </w:tc>
        <w:tc>
          <w:tcPr>
            <w:tcW w:w="4679" w:type="dxa"/>
          </w:tcPr>
          <w:p w:rsidR="00203B2E" w:rsidRDefault="00203B2E"/>
        </w:tc>
        <w:tc>
          <w:tcPr>
            <w:tcW w:w="993" w:type="dxa"/>
          </w:tcPr>
          <w:p w:rsidR="00203B2E" w:rsidRDefault="00203B2E"/>
        </w:tc>
      </w:tr>
      <w:tr w:rsidR="00203B2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2E" w:rsidRDefault="00B065E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2E" w:rsidRDefault="00B065E1">
            <w:pPr>
              <w:spacing w:after="0" w:line="240" w:lineRule="auto"/>
              <w:jc w:val="center"/>
              <w:rPr>
                <w:sz w:val="24"/>
                <w:szCs w:val="24"/>
              </w:rPr>
            </w:pPr>
            <w:r>
              <w:rPr>
                <w:rFonts w:ascii="Times New Roman" w:hAnsi="Times New Roman" w:cs="Times New Roman"/>
                <w:color w:val="000000"/>
                <w:sz w:val="24"/>
                <w:szCs w:val="24"/>
              </w:rPr>
              <w:t>Коды</w:t>
            </w:r>
          </w:p>
          <w:p w:rsidR="00203B2E" w:rsidRDefault="00B065E1">
            <w:pPr>
              <w:spacing w:after="0" w:line="240" w:lineRule="auto"/>
              <w:jc w:val="center"/>
              <w:rPr>
                <w:sz w:val="24"/>
                <w:szCs w:val="24"/>
              </w:rPr>
            </w:pPr>
            <w:r>
              <w:rPr>
                <w:rFonts w:ascii="Times New Roman" w:hAnsi="Times New Roman" w:cs="Times New Roman"/>
                <w:color w:val="000000"/>
                <w:sz w:val="24"/>
                <w:szCs w:val="24"/>
              </w:rPr>
              <w:t>форми-</w:t>
            </w:r>
          </w:p>
          <w:p w:rsidR="00203B2E" w:rsidRDefault="00B065E1">
            <w:pPr>
              <w:spacing w:after="0" w:line="240" w:lineRule="auto"/>
              <w:jc w:val="center"/>
              <w:rPr>
                <w:sz w:val="24"/>
                <w:szCs w:val="24"/>
              </w:rPr>
            </w:pPr>
            <w:r>
              <w:rPr>
                <w:rFonts w:ascii="Times New Roman" w:hAnsi="Times New Roman" w:cs="Times New Roman"/>
                <w:color w:val="000000"/>
                <w:sz w:val="24"/>
                <w:szCs w:val="24"/>
              </w:rPr>
              <w:t>руемых</w:t>
            </w:r>
          </w:p>
          <w:p w:rsidR="00203B2E" w:rsidRDefault="00B065E1">
            <w:pPr>
              <w:spacing w:after="0" w:line="240" w:lineRule="auto"/>
              <w:jc w:val="center"/>
              <w:rPr>
                <w:sz w:val="24"/>
                <w:szCs w:val="24"/>
              </w:rPr>
            </w:pPr>
            <w:r>
              <w:rPr>
                <w:rFonts w:ascii="Times New Roman" w:hAnsi="Times New Roman" w:cs="Times New Roman"/>
                <w:color w:val="000000"/>
                <w:sz w:val="24"/>
                <w:szCs w:val="24"/>
              </w:rPr>
              <w:t>компе-</w:t>
            </w:r>
          </w:p>
          <w:p w:rsidR="00203B2E" w:rsidRDefault="00B065E1">
            <w:pPr>
              <w:spacing w:after="0" w:line="240" w:lineRule="auto"/>
              <w:jc w:val="center"/>
              <w:rPr>
                <w:sz w:val="24"/>
                <w:szCs w:val="24"/>
              </w:rPr>
            </w:pPr>
            <w:r>
              <w:rPr>
                <w:rFonts w:ascii="Times New Roman" w:hAnsi="Times New Roman" w:cs="Times New Roman"/>
                <w:color w:val="000000"/>
                <w:sz w:val="24"/>
                <w:szCs w:val="24"/>
              </w:rPr>
              <w:t>тенций</w:t>
            </w:r>
          </w:p>
        </w:tc>
      </w:tr>
      <w:tr w:rsidR="00203B2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2E" w:rsidRDefault="00B065E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2E" w:rsidRDefault="00203B2E"/>
        </w:tc>
      </w:tr>
      <w:tr w:rsidR="00203B2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2E" w:rsidRDefault="00B065E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2E" w:rsidRDefault="00B065E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2E" w:rsidRDefault="00203B2E"/>
        </w:tc>
      </w:tr>
      <w:tr w:rsidR="00203B2E">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2E" w:rsidRDefault="00B065E1">
            <w:pPr>
              <w:spacing w:after="0" w:line="240" w:lineRule="auto"/>
              <w:jc w:val="center"/>
            </w:pPr>
            <w:r>
              <w:rPr>
                <w:rFonts w:ascii="Times New Roman" w:hAnsi="Times New Roman" w:cs="Times New Roman"/>
                <w:color w:val="000000"/>
              </w:rPr>
              <w:t>Теория и практика медиакоммуникаций</w:t>
            </w:r>
          </w:p>
          <w:p w:rsidR="00203B2E" w:rsidRDefault="00B065E1">
            <w:pPr>
              <w:spacing w:after="0" w:line="240" w:lineRule="auto"/>
              <w:jc w:val="center"/>
            </w:pPr>
            <w:r>
              <w:rPr>
                <w:rFonts w:ascii="Times New Roman" w:hAnsi="Times New Roman" w:cs="Times New Roman"/>
                <w:color w:val="000000"/>
              </w:rPr>
              <w:t>Теория и практика рекламы</w:t>
            </w:r>
          </w:p>
          <w:p w:rsidR="00203B2E" w:rsidRDefault="00B065E1">
            <w:pPr>
              <w:spacing w:after="0" w:line="240" w:lineRule="auto"/>
              <w:jc w:val="center"/>
            </w:pPr>
            <w:r>
              <w:rPr>
                <w:rFonts w:ascii="Times New Roman" w:hAnsi="Times New Roman" w:cs="Times New Roman"/>
                <w:color w:val="000000"/>
              </w:rPr>
              <w:t>Теория и практика связей с общественностью</w:t>
            </w:r>
          </w:p>
          <w:p w:rsidR="00203B2E" w:rsidRDefault="00B065E1">
            <w:pPr>
              <w:spacing w:after="0" w:line="240" w:lineRule="auto"/>
              <w:jc w:val="center"/>
            </w:pPr>
            <w:r>
              <w:rPr>
                <w:rFonts w:ascii="Times New Roman" w:hAnsi="Times New Roman" w:cs="Times New Roman"/>
                <w:color w:val="000000"/>
              </w:rPr>
              <w:t>Брендинг</w:t>
            </w:r>
          </w:p>
          <w:p w:rsidR="00203B2E" w:rsidRDefault="00B065E1">
            <w:pPr>
              <w:spacing w:after="0" w:line="240" w:lineRule="auto"/>
              <w:jc w:val="center"/>
            </w:pPr>
            <w:r>
              <w:rPr>
                <w:rFonts w:ascii="Times New Roman" w:hAnsi="Times New Roman" w:cs="Times New Roman"/>
                <w:color w:val="000000"/>
              </w:rPr>
              <w:t>Историко-филологический модуль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2E" w:rsidRDefault="00B065E1">
            <w:pPr>
              <w:spacing w:after="0" w:line="240" w:lineRule="auto"/>
              <w:jc w:val="center"/>
            </w:pPr>
            <w:r>
              <w:rPr>
                <w:rFonts w:ascii="Times New Roman" w:hAnsi="Times New Roman" w:cs="Times New Roman"/>
                <w:color w:val="000000"/>
              </w:rPr>
              <w:t>Государственное и общественное регулирование рекламно-информационной деятельности</w:t>
            </w:r>
          </w:p>
          <w:p w:rsidR="00203B2E" w:rsidRDefault="00B065E1">
            <w:pPr>
              <w:spacing w:after="0" w:line="240" w:lineRule="auto"/>
              <w:jc w:val="center"/>
            </w:pPr>
            <w:r>
              <w:rPr>
                <w:rFonts w:ascii="Times New Roman" w:hAnsi="Times New Roman" w:cs="Times New Roman"/>
                <w:color w:val="000000"/>
              </w:rPr>
              <w:t>Теория и практика медиакоммуникаций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2E" w:rsidRDefault="00B065E1">
            <w:pPr>
              <w:spacing w:after="0" w:line="240" w:lineRule="auto"/>
              <w:jc w:val="center"/>
              <w:rPr>
                <w:sz w:val="24"/>
                <w:szCs w:val="24"/>
              </w:rPr>
            </w:pPr>
            <w:r>
              <w:rPr>
                <w:rFonts w:ascii="Times New Roman" w:hAnsi="Times New Roman" w:cs="Times New Roman"/>
                <w:color w:val="000000"/>
                <w:sz w:val="24"/>
                <w:szCs w:val="24"/>
              </w:rPr>
              <w:t>УК-3, ПК-3</w:t>
            </w:r>
          </w:p>
        </w:tc>
      </w:tr>
      <w:tr w:rsidR="00203B2E">
        <w:trPr>
          <w:trHeight w:hRule="exact" w:val="138"/>
        </w:trPr>
        <w:tc>
          <w:tcPr>
            <w:tcW w:w="3970" w:type="dxa"/>
          </w:tcPr>
          <w:p w:rsidR="00203B2E" w:rsidRDefault="00203B2E"/>
        </w:tc>
        <w:tc>
          <w:tcPr>
            <w:tcW w:w="4679" w:type="dxa"/>
          </w:tcPr>
          <w:p w:rsidR="00203B2E" w:rsidRDefault="00203B2E"/>
        </w:tc>
        <w:tc>
          <w:tcPr>
            <w:tcW w:w="993" w:type="dxa"/>
          </w:tcPr>
          <w:p w:rsidR="00203B2E" w:rsidRDefault="00203B2E"/>
        </w:tc>
      </w:tr>
      <w:tr w:rsidR="00203B2E">
        <w:trPr>
          <w:trHeight w:hRule="exact" w:val="1125"/>
        </w:trPr>
        <w:tc>
          <w:tcPr>
            <w:tcW w:w="9654" w:type="dxa"/>
            <w:gridSpan w:val="3"/>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03B2E">
        <w:trPr>
          <w:trHeight w:hRule="exact" w:val="417"/>
        </w:trPr>
        <w:tc>
          <w:tcPr>
            <w:tcW w:w="9654" w:type="dxa"/>
            <w:gridSpan w:val="3"/>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tc>
      </w:tr>
    </w:tbl>
    <w:p w:rsidR="00203B2E" w:rsidRDefault="00B065E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03B2E">
        <w:trPr>
          <w:trHeight w:hRule="exact" w:val="304"/>
        </w:trPr>
        <w:tc>
          <w:tcPr>
            <w:tcW w:w="9654" w:type="dxa"/>
            <w:gridSpan w:val="5"/>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203B2E">
        <w:trPr>
          <w:trHeight w:hRule="exact" w:val="138"/>
        </w:trPr>
        <w:tc>
          <w:tcPr>
            <w:tcW w:w="5671" w:type="dxa"/>
          </w:tcPr>
          <w:p w:rsidR="00203B2E" w:rsidRDefault="00203B2E"/>
        </w:tc>
        <w:tc>
          <w:tcPr>
            <w:tcW w:w="1702" w:type="dxa"/>
          </w:tcPr>
          <w:p w:rsidR="00203B2E" w:rsidRDefault="00203B2E"/>
        </w:tc>
        <w:tc>
          <w:tcPr>
            <w:tcW w:w="426" w:type="dxa"/>
          </w:tcPr>
          <w:p w:rsidR="00203B2E" w:rsidRDefault="00203B2E"/>
        </w:tc>
        <w:tc>
          <w:tcPr>
            <w:tcW w:w="710" w:type="dxa"/>
          </w:tcPr>
          <w:p w:rsidR="00203B2E" w:rsidRDefault="00203B2E"/>
        </w:tc>
        <w:tc>
          <w:tcPr>
            <w:tcW w:w="1135" w:type="dxa"/>
          </w:tcPr>
          <w:p w:rsidR="00203B2E" w:rsidRDefault="00203B2E"/>
        </w:tc>
      </w:tr>
      <w:tr w:rsidR="00203B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36</w:t>
            </w:r>
          </w:p>
        </w:tc>
      </w:tr>
      <w:tr w:rsidR="00203B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18</w:t>
            </w:r>
          </w:p>
        </w:tc>
      </w:tr>
      <w:tr w:rsidR="00203B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0</w:t>
            </w:r>
          </w:p>
        </w:tc>
      </w:tr>
      <w:tr w:rsidR="00203B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10</w:t>
            </w:r>
          </w:p>
        </w:tc>
      </w:tr>
      <w:tr w:rsidR="00203B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8</w:t>
            </w:r>
          </w:p>
        </w:tc>
      </w:tr>
      <w:tr w:rsidR="00203B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36</w:t>
            </w:r>
          </w:p>
        </w:tc>
      </w:tr>
      <w:tr w:rsidR="00203B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0</w:t>
            </w:r>
          </w:p>
        </w:tc>
      </w:tr>
      <w:tr w:rsidR="00203B2E">
        <w:trPr>
          <w:trHeight w:hRule="exact" w:val="416"/>
        </w:trPr>
        <w:tc>
          <w:tcPr>
            <w:tcW w:w="5671" w:type="dxa"/>
          </w:tcPr>
          <w:p w:rsidR="00203B2E" w:rsidRDefault="00203B2E"/>
        </w:tc>
        <w:tc>
          <w:tcPr>
            <w:tcW w:w="1702" w:type="dxa"/>
          </w:tcPr>
          <w:p w:rsidR="00203B2E" w:rsidRDefault="00203B2E"/>
        </w:tc>
        <w:tc>
          <w:tcPr>
            <w:tcW w:w="426" w:type="dxa"/>
          </w:tcPr>
          <w:p w:rsidR="00203B2E" w:rsidRDefault="00203B2E"/>
        </w:tc>
        <w:tc>
          <w:tcPr>
            <w:tcW w:w="710" w:type="dxa"/>
          </w:tcPr>
          <w:p w:rsidR="00203B2E" w:rsidRDefault="00203B2E"/>
        </w:tc>
        <w:tc>
          <w:tcPr>
            <w:tcW w:w="1135" w:type="dxa"/>
          </w:tcPr>
          <w:p w:rsidR="00203B2E" w:rsidRDefault="00203B2E"/>
        </w:tc>
      </w:tr>
      <w:tr w:rsidR="00203B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зачеты 4</w:t>
            </w:r>
          </w:p>
        </w:tc>
      </w:tr>
      <w:tr w:rsidR="00203B2E">
        <w:trPr>
          <w:trHeight w:hRule="exact" w:val="277"/>
        </w:trPr>
        <w:tc>
          <w:tcPr>
            <w:tcW w:w="5671" w:type="dxa"/>
          </w:tcPr>
          <w:p w:rsidR="00203B2E" w:rsidRDefault="00203B2E"/>
        </w:tc>
        <w:tc>
          <w:tcPr>
            <w:tcW w:w="1702" w:type="dxa"/>
          </w:tcPr>
          <w:p w:rsidR="00203B2E" w:rsidRDefault="00203B2E"/>
        </w:tc>
        <w:tc>
          <w:tcPr>
            <w:tcW w:w="426" w:type="dxa"/>
          </w:tcPr>
          <w:p w:rsidR="00203B2E" w:rsidRDefault="00203B2E"/>
        </w:tc>
        <w:tc>
          <w:tcPr>
            <w:tcW w:w="710" w:type="dxa"/>
          </w:tcPr>
          <w:p w:rsidR="00203B2E" w:rsidRDefault="00203B2E"/>
        </w:tc>
        <w:tc>
          <w:tcPr>
            <w:tcW w:w="1135" w:type="dxa"/>
          </w:tcPr>
          <w:p w:rsidR="00203B2E" w:rsidRDefault="00203B2E"/>
        </w:tc>
      </w:tr>
      <w:tr w:rsidR="00203B2E">
        <w:trPr>
          <w:trHeight w:hRule="exact" w:val="1666"/>
        </w:trPr>
        <w:tc>
          <w:tcPr>
            <w:tcW w:w="9654" w:type="dxa"/>
            <w:gridSpan w:val="5"/>
            <w:shd w:val="clear" w:color="000000" w:fill="FFFFFF"/>
            <w:tcMar>
              <w:left w:w="34" w:type="dxa"/>
              <w:right w:w="34" w:type="dxa"/>
            </w:tcMar>
          </w:tcPr>
          <w:p w:rsidR="00203B2E" w:rsidRDefault="00203B2E">
            <w:pPr>
              <w:spacing w:after="0" w:line="240" w:lineRule="auto"/>
              <w:jc w:val="center"/>
              <w:rPr>
                <w:sz w:val="24"/>
                <w:szCs w:val="24"/>
              </w:rPr>
            </w:pPr>
          </w:p>
          <w:p w:rsidR="00203B2E" w:rsidRDefault="00B065E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3B2E" w:rsidRDefault="00203B2E">
            <w:pPr>
              <w:spacing w:after="0" w:line="240" w:lineRule="auto"/>
              <w:jc w:val="center"/>
              <w:rPr>
                <w:sz w:val="24"/>
                <w:szCs w:val="24"/>
              </w:rPr>
            </w:pPr>
          </w:p>
          <w:p w:rsidR="00203B2E" w:rsidRDefault="00B065E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03B2E">
        <w:trPr>
          <w:trHeight w:hRule="exact" w:val="416"/>
        </w:trPr>
        <w:tc>
          <w:tcPr>
            <w:tcW w:w="5671" w:type="dxa"/>
          </w:tcPr>
          <w:p w:rsidR="00203B2E" w:rsidRDefault="00203B2E"/>
        </w:tc>
        <w:tc>
          <w:tcPr>
            <w:tcW w:w="1702" w:type="dxa"/>
          </w:tcPr>
          <w:p w:rsidR="00203B2E" w:rsidRDefault="00203B2E"/>
        </w:tc>
        <w:tc>
          <w:tcPr>
            <w:tcW w:w="426" w:type="dxa"/>
          </w:tcPr>
          <w:p w:rsidR="00203B2E" w:rsidRDefault="00203B2E"/>
        </w:tc>
        <w:tc>
          <w:tcPr>
            <w:tcW w:w="710" w:type="dxa"/>
          </w:tcPr>
          <w:p w:rsidR="00203B2E" w:rsidRDefault="00203B2E"/>
        </w:tc>
        <w:tc>
          <w:tcPr>
            <w:tcW w:w="1135" w:type="dxa"/>
          </w:tcPr>
          <w:p w:rsidR="00203B2E" w:rsidRDefault="00203B2E"/>
        </w:tc>
      </w:tr>
      <w:tr w:rsidR="00203B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2E" w:rsidRDefault="00B065E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2E" w:rsidRDefault="00B065E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2E" w:rsidRDefault="00B065E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2E" w:rsidRDefault="00B065E1">
            <w:pPr>
              <w:spacing w:after="0" w:line="240" w:lineRule="auto"/>
              <w:jc w:val="center"/>
              <w:rPr>
                <w:sz w:val="24"/>
                <w:szCs w:val="24"/>
              </w:rPr>
            </w:pPr>
            <w:r>
              <w:rPr>
                <w:rFonts w:ascii="Times New Roman" w:hAnsi="Times New Roman" w:cs="Times New Roman"/>
                <w:color w:val="000000"/>
                <w:sz w:val="24"/>
                <w:szCs w:val="24"/>
              </w:rPr>
              <w:t>Часов</w:t>
            </w:r>
          </w:p>
        </w:tc>
      </w:tr>
      <w:tr w:rsidR="00203B2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B2E" w:rsidRDefault="00203B2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B2E" w:rsidRDefault="00203B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B2E" w:rsidRDefault="00203B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B2E" w:rsidRDefault="00203B2E"/>
        </w:tc>
      </w:tr>
      <w:tr w:rsidR="00203B2E">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Тема 1. Организация функциональной деятельности подразделения/агентства/специалиста порекламе и связям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2</w:t>
            </w:r>
          </w:p>
        </w:tc>
      </w:tr>
      <w:tr w:rsidR="00203B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Тема 2. Внутренняя коммуникационная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2</w:t>
            </w:r>
          </w:p>
        </w:tc>
      </w:tr>
      <w:tr w:rsidR="00203B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Тема 3. Взаимозависимость комму-никационного плана и общей страте-гии (перспективного плана социаль-но-экономического развития) объекта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2</w:t>
            </w:r>
          </w:p>
        </w:tc>
      </w:tr>
      <w:tr w:rsidR="00203B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Тема 4. Модули коммуникационного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2</w:t>
            </w:r>
          </w:p>
        </w:tc>
      </w:tr>
      <w:tr w:rsidR="00203B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Тема 5. Планирование антикризис-ных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2</w:t>
            </w:r>
          </w:p>
        </w:tc>
      </w:tr>
      <w:tr w:rsidR="00203B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Тема 6. Медиапланирование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2</w:t>
            </w:r>
          </w:p>
        </w:tc>
      </w:tr>
      <w:tr w:rsidR="00203B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Тема 7. Юридические основы и прак-тическая деятельность по планиро-ванию и реализации контрактов на исполнение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2</w:t>
            </w:r>
          </w:p>
        </w:tc>
      </w:tr>
      <w:tr w:rsidR="00203B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Тема 8. Коммуникационные меро-приятия для СМИ и других целевых аудиторий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2</w:t>
            </w:r>
          </w:p>
        </w:tc>
      </w:tr>
      <w:tr w:rsidR="00203B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Тема 9. Правовые и этические требо-вания к производству и размещению информационно- рекламных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2</w:t>
            </w:r>
          </w:p>
        </w:tc>
      </w:tr>
      <w:tr w:rsidR="00203B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Организация функциональной деятельности подразделения/агентства/специалиста по ре-кламе и связям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2</w:t>
            </w:r>
          </w:p>
        </w:tc>
      </w:tr>
      <w:tr w:rsidR="00203B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Внутренняя коммуникационная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2</w:t>
            </w:r>
          </w:p>
        </w:tc>
      </w:tr>
      <w:tr w:rsidR="00203B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Взаимозависимость коммуникационного плана и общей стратегии (перспективного плана социально- экономического развития) объекта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2</w:t>
            </w:r>
          </w:p>
        </w:tc>
      </w:tr>
      <w:tr w:rsidR="00203B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Модули коммуникационного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2</w:t>
            </w:r>
          </w:p>
        </w:tc>
      </w:tr>
    </w:tbl>
    <w:p w:rsidR="00203B2E" w:rsidRDefault="00B065E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03B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lastRenderedPageBreak/>
              <w:t>Медиапланирование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2</w:t>
            </w:r>
          </w:p>
        </w:tc>
      </w:tr>
      <w:tr w:rsidR="00203B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Коммуникационные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10</w:t>
            </w:r>
          </w:p>
        </w:tc>
      </w:tr>
      <w:tr w:rsidR="00203B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Типы и форматы коммуникационных материалов (посланий) для целевых аудиторий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10</w:t>
            </w:r>
          </w:p>
        </w:tc>
      </w:tr>
      <w:tr w:rsidR="00203B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Цели и виды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16</w:t>
            </w:r>
          </w:p>
        </w:tc>
      </w:tr>
      <w:tr w:rsidR="00203B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Юридические основы и практическая деятельность по планированию и реализации кон-трактов на исполнение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2</w:t>
            </w:r>
          </w:p>
        </w:tc>
      </w:tr>
      <w:tr w:rsidR="00203B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Каналы передачи информации и возможности работы с ними в режиме рекламы и связей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2</w:t>
            </w:r>
          </w:p>
        </w:tc>
      </w:tr>
      <w:tr w:rsidR="00203B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Правовые и этические требования к производству и размещению информационно-рекламных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2</w:t>
            </w:r>
          </w:p>
        </w:tc>
      </w:tr>
      <w:tr w:rsidR="00203B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Подготовка и реализация количественных исследований совместно с исполнителем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2</w:t>
            </w:r>
          </w:p>
        </w:tc>
      </w:tr>
      <w:tr w:rsidR="00203B2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203B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203B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color w:val="000000"/>
                <w:sz w:val="24"/>
                <w:szCs w:val="24"/>
              </w:rPr>
              <w:t>72</w:t>
            </w:r>
          </w:p>
        </w:tc>
      </w:tr>
      <w:tr w:rsidR="00203B2E">
        <w:trPr>
          <w:trHeight w:hRule="exact" w:val="10453"/>
        </w:trPr>
        <w:tc>
          <w:tcPr>
            <w:tcW w:w="9654" w:type="dxa"/>
            <w:gridSpan w:val="4"/>
            <w:shd w:val="clear" w:color="000000" w:fill="FFFFFF"/>
            <w:tcMar>
              <w:left w:w="34" w:type="dxa"/>
              <w:right w:w="34" w:type="dxa"/>
            </w:tcMar>
          </w:tcPr>
          <w:p w:rsidR="00203B2E" w:rsidRDefault="00203B2E">
            <w:pPr>
              <w:spacing w:after="0" w:line="240" w:lineRule="auto"/>
              <w:jc w:val="both"/>
              <w:rPr>
                <w:sz w:val="20"/>
                <w:szCs w:val="20"/>
              </w:rPr>
            </w:pPr>
          </w:p>
          <w:p w:rsidR="00203B2E" w:rsidRDefault="00B065E1">
            <w:pPr>
              <w:spacing w:after="0" w:line="240" w:lineRule="auto"/>
              <w:jc w:val="both"/>
              <w:rPr>
                <w:sz w:val="20"/>
                <w:szCs w:val="20"/>
              </w:rPr>
            </w:pPr>
            <w:r>
              <w:rPr>
                <w:rFonts w:ascii="Times New Roman" w:hAnsi="Times New Roman" w:cs="Times New Roman"/>
                <w:color w:val="000000"/>
                <w:sz w:val="20"/>
                <w:szCs w:val="20"/>
              </w:rPr>
              <w:t>* Примечания:</w:t>
            </w:r>
          </w:p>
          <w:p w:rsidR="00203B2E" w:rsidRDefault="00B065E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03B2E" w:rsidRDefault="00B065E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03B2E" w:rsidRDefault="00B065E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03B2E" w:rsidRDefault="00B065E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03B2E" w:rsidRDefault="00B065E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03B2E" w:rsidRDefault="00B065E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203B2E" w:rsidRDefault="00B065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B2E">
        <w:trPr>
          <w:trHeight w:hRule="exact" w:val="7452"/>
        </w:trPr>
        <w:tc>
          <w:tcPr>
            <w:tcW w:w="9654" w:type="dxa"/>
            <w:shd w:val="clear" w:color="000000" w:fill="FFFFFF"/>
            <w:tcMar>
              <w:left w:w="34" w:type="dxa"/>
              <w:right w:w="34" w:type="dxa"/>
            </w:tcMar>
          </w:tcPr>
          <w:p w:rsidR="00203B2E" w:rsidRDefault="00B065E1">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03B2E" w:rsidRDefault="00B065E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03B2E" w:rsidRDefault="00B065E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03B2E">
        <w:trPr>
          <w:trHeight w:hRule="exact" w:val="585"/>
        </w:trPr>
        <w:tc>
          <w:tcPr>
            <w:tcW w:w="9654" w:type="dxa"/>
            <w:shd w:val="clear" w:color="000000" w:fill="FFFFFF"/>
            <w:tcMar>
              <w:left w:w="34" w:type="dxa"/>
              <w:right w:w="34" w:type="dxa"/>
            </w:tcMar>
          </w:tcPr>
          <w:p w:rsidR="00203B2E" w:rsidRDefault="00203B2E">
            <w:pPr>
              <w:spacing w:after="0" w:line="240" w:lineRule="auto"/>
              <w:rPr>
                <w:sz w:val="24"/>
                <w:szCs w:val="24"/>
              </w:rPr>
            </w:pPr>
          </w:p>
          <w:p w:rsidR="00203B2E" w:rsidRDefault="00B065E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03B2E">
        <w:trPr>
          <w:trHeight w:hRule="exact" w:val="277"/>
        </w:trPr>
        <w:tc>
          <w:tcPr>
            <w:tcW w:w="9654" w:type="dxa"/>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03B2E">
        <w:trPr>
          <w:trHeight w:hRule="exact" w:val="26"/>
        </w:trPr>
        <w:tc>
          <w:tcPr>
            <w:tcW w:w="9654" w:type="dxa"/>
            <w:vMerge w:val="restart"/>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b/>
                <w:color w:val="000000"/>
                <w:sz w:val="24"/>
                <w:szCs w:val="24"/>
              </w:rPr>
              <w:t>Тема 1. Организация функциональной деятельности подразделения/агентства/специалиста порекламе и связям с общественностью</w:t>
            </w:r>
          </w:p>
        </w:tc>
      </w:tr>
      <w:tr w:rsidR="00203B2E">
        <w:trPr>
          <w:trHeight w:hRule="exact" w:val="1369"/>
        </w:trPr>
        <w:tc>
          <w:tcPr>
            <w:tcW w:w="9654" w:type="dxa"/>
            <w:vMerge/>
            <w:shd w:val="clear" w:color="000000" w:fill="FFFFFF"/>
            <w:tcMar>
              <w:left w:w="34" w:type="dxa"/>
              <w:right w:w="34" w:type="dxa"/>
            </w:tcMar>
          </w:tcPr>
          <w:p w:rsidR="00203B2E" w:rsidRDefault="00203B2E"/>
        </w:tc>
      </w:tr>
      <w:tr w:rsidR="00203B2E">
        <w:trPr>
          <w:trHeight w:hRule="exact" w:val="285"/>
        </w:trPr>
        <w:tc>
          <w:tcPr>
            <w:tcW w:w="9654" w:type="dxa"/>
            <w:shd w:val="clear" w:color="000000" w:fill="FFFFFF"/>
            <w:tcMar>
              <w:left w:w="34" w:type="dxa"/>
              <w:right w:w="34" w:type="dxa"/>
            </w:tcMar>
          </w:tcPr>
          <w:p w:rsidR="00203B2E" w:rsidRDefault="00203B2E">
            <w:pPr>
              <w:spacing w:after="0" w:line="240" w:lineRule="auto"/>
              <w:jc w:val="both"/>
              <w:rPr>
                <w:sz w:val="24"/>
                <w:szCs w:val="24"/>
              </w:rPr>
            </w:pPr>
          </w:p>
        </w:tc>
      </w:tr>
      <w:tr w:rsidR="00203B2E">
        <w:trPr>
          <w:trHeight w:hRule="exact" w:val="585"/>
        </w:trPr>
        <w:tc>
          <w:tcPr>
            <w:tcW w:w="9654" w:type="dxa"/>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b/>
                <w:color w:val="000000"/>
                <w:sz w:val="24"/>
                <w:szCs w:val="24"/>
              </w:rPr>
              <w:t>Тема 2. Внутренняя коммуникационная деятельность</w:t>
            </w:r>
          </w:p>
        </w:tc>
      </w:tr>
      <w:tr w:rsidR="00203B2E">
        <w:trPr>
          <w:trHeight w:hRule="exact" w:val="285"/>
        </w:trPr>
        <w:tc>
          <w:tcPr>
            <w:tcW w:w="9654" w:type="dxa"/>
            <w:shd w:val="clear" w:color="000000" w:fill="FFFFFF"/>
            <w:tcMar>
              <w:left w:w="34" w:type="dxa"/>
              <w:right w:w="34" w:type="dxa"/>
            </w:tcMar>
          </w:tcPr>
          <w:p w:rsidR="00203B2E" w:rsidRDefault="00203B2E">
            <w:pPr>
              <w:spacing w:after="0" w:line="240" w:lineRule="auto"/>
              <w:jc w:val="both"/>
              <w:rPr>
                <w:sz w:val="24"/>
                <w:szCs w:val="24"/>
              </w:rPr>
            </w:pPr>
          </w:p>
        </w:tc>
      </w:tr>
      <w:tr w:rsidR="00203B2E">
        <w:trPr>
          <w:trHeight w:hRule="exact" w:val="585"/>
        </w:trPr>
        <w:tc>
          <w:tcPr>
            <w:tcW w:w="9654" w:type="dxa"/>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b/>
                <w:color w:val="000000"/>
                <w:sz w:val="24"/>
                <w:szCs w:val="24"/>
              </w:rPr>
              <w:t>Тема 3. Взаимозависимость комму-никационного плана и общей страте-гии (перспективного плана социаль-но-экономического развития) объекта</w:t>
            </w:r>
          </w:p>
        </w:tc>
      </w:tr>
      <w:tr w:rsidR="00203B2E">
        <w:trPr>
          <w:trHeight w:hRule="exact" w:val="285"/>
        </w:trPr>
        <w:tc>
          <w:tcPr>
            <w:tcW w:w="9654" w:type="dxa"/>
            <w:shd w:val="clear" w:color="000000" w:fill="FFFFFF"/>
            <w:tcMar>
              <w:left w:w="34" w:type="dxa"/>
              <w:right w:w="34" w:type="dxa"/>
            </w:tcMar>
          </w:tcPr>
          <w:p w:rsidR="00203B2E" w:rsidRDefault="00203B2E">
            <w:pPr>
              <w:spacing w:after="0" w:line="240" w:lineRule="auto"/>
              <w:jc w:val="both"/>
              <w:rPr>
                <w:sz w:val="24"/>
                <w:szCs w:val="24"/>
              </w:rPr>
            </w:pPr>
          </w:p>
        </w:tc>
      </w:tr>
      <w:tr w:rsidR="00203B2E">
        <w:trPr>
          <w:trHeight w:hRule="exact" w:val="304"/>
        </w:trPr>
        <w:tc>
          <w:tcPr>
            <w:tcW w:w="9654" w:type="dxa"/>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b/>
                <w:color w:val="000000"/>
                <w:sz w:val="24"/>
                <w:szCs w:val="24"/>
              </w:rPr>
              <w:t>Тема 4. Модули коммуникационного планирования</w:t>
            </w:r>
          </w:p>
        </w:tc>
      </w:tr>
      <w:tr w:rsidR="00203B2E">
        <w:trPr>
          <w:trHeight w:hRule="exact" w:val="285"/>
        </w:trPr>
        <w:tc>
          <w:tcPr>
            <w:tcW w:w="9654" w:type="dxa"/>
            <w:shd w:val="clear" w:color="000000" w:fill="FFFFFF"/>
            <w:tcMar>
              <w:left w:w="34" w:type="dxa"/>
              <w:right w:w="34" w:type="dxa"/>
            </w:tcMar>
          </w:tcPr>
          <w:p w:rsidR="00203B2E" w:rsidRDefault="00203B2E">
            <w:pPr>
              <w:spacing w:after="0" w:line="240" w:lineRule="auto"/>
              <w:jc w:val="both"/>
              <w:rPr>
                <w:sz w:val="24"/>
                <w:szCs w:val="24"/>
              </w:rPr>
            </w:pPr>
          </w:p>
        </w:tc>
      </w:tr>
      <w:tr w:rsidR="00203B2E">
        <w:trPr>
          <w:trHeight w:hRule="exact" w:val="304"/>
        </w:trPr>
        <w:tc>
          <w:tcPr>
            <w:tcW w:w="9654" w:type="dxa"/>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b/>
                <w:color w:val="000000"/>
                <w:sz w:val="24"/>
                <w:szCs w:val="24"/>
              </w:rPr>
              <w:t>Тема 5. Планирование антикризис-ных коммуникаций</w:t>
            </w:r>
          </w:p>
        </w:tc>
      </w:tr>
      <w:tr w:rsidR="00203B2E">
        <w:trPr>
          <w:trHeight w:hRule="exact" w:val="285"/>
        </w:trPr>
        <w:tc>
          <w:tcPr>
            <w:tcW w:w="9654" w:type="dxa"/>
            <w:shd w:val="clear" w:color="000000" w:fill="FFFFFF"/>
            <w:tcMar>
              <w:left w:w="34" w:type="dxa"/>
              <w:right w:w="34" w:type="dxa"/>
            </w:tcMar>
          </w:tcPr>
          <w:p w:rsidR="00203B2E" w:rsidRDefault="00203B2E">
            <w:pPr>
              <w:spacing w:after="0" w:line="240" w:lineRule="auto"/>
              <w:jc w:val="both"/>
              <w:rPr>
                <w:sz w:val="24"/>
                <w:szCs w:val="24"/>
              </w:rPr>
            </w:pPr>
          </w:p>
        </w:tc>
      </w:tr>
      <w:tr w:rsidR="00203B2E">
        <w:trPr>
          <w:trHeight w:hRule="exact" w:val="304"/>
        </w:trPr>
        <w:tc>
          <w:tcPr>
            <w:tcW w:w="9654" w:type="dxa"/>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b/>
                <w:color w:val="000000"/>
                <w:sz w:val="24"/>
                <w:szCs w:val="24"/>
              </w:rPr>
              <w:t>Тема 6. Медиапланирование</w:t>
            </w:r>
          </w:p>
        </w:tc>
      </w:tr>
      <w:tr w:rsidR="00203B2E">
        <w:trPr>
          <w:trHeight w:hRule="exact" w:val="285"/>
        </w:trPr>
        <w:tc>
          <w:tcPr>
            <w:tcW w:w="9654" w:type="dxa"/>
            <w:shd w:val="clear" w:color="000000" w:fill="FFFFFF"/>
            <w:tcMar>
              <w:left w:w="34" w:type="dxa"/>
              <w:right w:w="34" w:type="dxa"/>
            </w:tcMar>
          </w:tcPr>
          <w:p w:rsidR="00203B2E" w:rsidRDefault="00203B2E">
            <w:pPr>
              <w:spacing w:after="0" w:line="240" w:lineRule="auto"/>
              <w:jc w:val="both"/>
              <w:rPr>
                <w:sz w:val="24"/>
                <w:szCs w:val="24"/>
              </w:rPr>
            </w:pPr>
          </w:p>
        </w:tc>
      </w:tr>
      <w:tr w:rsidR="00203B2E">
        <w:trPr>
          <w:trHeight w:hRule="exact" w:val="585"/>
        </w:trPr>
        <w:tc>
          <w:tcPr>
            <w:tcW w:w="9654" w:type="dxa"/>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b/>
                <w:color w:val="000000"/>
                <w:sz w:val="24"/>
                <w:szCs w:val="24"/>
              </w:rPr>
              <w:t>Тема 7. Юридические основы и прак-тическая деятельность по планиро-ванию и реализации контрактов на исполнение проектов</w:t>
            </w:r>
          </w:p>
        </w:tc>
      </w:tr>
      <w:tr w:rsidR="00203B2E">
        <w:trPr>
          <w:trHeight w:hRule="exact" w:val="285"/>
        </w:trPr>
        <w:tc>
          <w:tcPr>
            <w:tcW w:w="9654" w:type="dxa"/>
            <w:shd w:val="clear" w:color="000000" w:fill="FFFFFF"/>
            <w:tcMar>
              <w:left w:w="34" w:type="dxa"/>
              <w:right w:w="34" w:type="dxa"/>
            </w:tcMar>
          </w:tcPr>
          <w:p w:rsidR="00203B2E" w:rsidRDefault="00203B2E">
            <w:pPr>
              <w:spacing w:after="0" w:line="240" w:lineRule="auto"/>
              <w:jc w:val="both"/>
              <w:rPr>
                <w:sz w:val="24"/>
                <w:szCs w:val="24"/>
              </w:rPr>
            </w:pPr>
          </w:p>
        </w:tc>
      </w:tr>
      <w:tr w:rsidR="00203B2E">
        <w:trPr>
          <w:trHeight w:hRule="exact" w:val="304"/>
        </w:trPr>
        <w:tc>
          <w:tcPr>
            <w:tcW w:w="9654" w:type="dxa"/>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b/>
                <w:color w:val="000000"/>
                <w:sz w:val="24"/>
                <w:szCs w:val="24"/>
              </w:rPr>
              <w:t>Тема 8. Коммуникационные меро-приятия для СМИ и других целевых аудиторий</w:t>
            </w:r>
          </w:p>
        </w:tc>
      </w:tr>
      <w:tr w:rsidR="00203B2E">
        <w:trPr>
          <w:trHeight w:hRule="exact" w:val="285"/>
        </w:trPr>
        <w:tc>
          <w:tcPr>
            <w:tcW w:w="9654" w:type="dxa"/>
            <w:shd w:val="clear" w:color="000000" w:fill="FFFFFF"/>
            <w:tcMar>
              <w:left w:w="34" w:type="dxa"/>
              <w:right w:w="34" w:type="dxa"/>
            </w:tcMar>
          </w:tcPr>
          <w:p w:rsidR="00203B2E" w:rsidRDefault="00203B2E">
            <w:pPr>
              <w:spacing w:after="0" w:line="240" w:lineRule="auto"/>
              <w:jc w:val="both"/>
              <w:rPr>
                <w:sz w:val="24"/>
                <w:szCs w:val="24"/>
              </w:rPr>
            </w:pPr>
          </w:p>
        </w:tc>
      </w:tr>
      <w:tr w:rsidR="00203B2E">
        <w:trPr>
          <w:trHeight w:hRule="exact" w:val="425"/>
        </w:trPr>
        <w:tc>
          <w:tcPr>
            <w:tcW w:w="9654" w:type="dxa"/>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b/>
                <w:color w:val="000000"/>
                <w:sz w:val="24"/>
                <w:szCs w:val="24"/>
              </w:rPr>
              <w:t>Тема 9. Правовые и этические требо-вания к производству и размещению</w:t>
            </w:r>
          </w:p>
        </w:tc>
      </w:tr>
    </w:tbl>
    <w:p w:rsidR="00203B2E" w:rsidRDefault="00B065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B2E">
        <w:trPr>
          <w:trHeight w:hRule="exact" w:val="304"/>
        </w:trPr>
        <w:tc>
          <w:tcPr>
            <w:tcW w:w="9654" w:type="dxa"/>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b/>
                <w:color w:val="000000"/>
                <w:sz w:val="24"/>
                <w:szCs w:val="24"/>
              </w:rPr>
              <w:lastRenderedPageBreak/>
              <w:t>информационно-рекламных продук-тов</w:t>
            </w:r>
          </w:p>
        </w:tc>
      </w:tr>
      <w:tr w:rsidR="00203B2E">
        <w:trPr>
          <w:trHeight w:hRule="exact" w:val="285"/>
        </w:trPr>
        <w:tc>
          <w:tcPr>
            <w:tcW w:w="9654" w:type="dxa"/>
            <w:shd w:val="clear" w:color="000000" w:fill="FFFFFF"/>
            <w:tcMar>
              <w:left w:w="34" w:type="dxa"/>
              <w:right w:w="34" w:type="dxa"/>
            </w:tcMar>
          </w:tcPr>
          <w:p w:rsidR="00203B2E" w:rsidRDefault="00203B2E">
            <w:pPr>
              <w:spacing w:after="0" w:line="240" w:lineRule="auto"/>
              <w:jc w:val="both"/>
              <w:rPr>
                <w:sz w:val="24"/>
                <w:szCs w:val="24"/>
              </w:rPr>
            </w:pPr>
          </w:p>
        </w:tc>
      </w:tr>
      <w:tr w:rsidR="00203B2E">
        <w:trPr>
          <w:trHeight w:hRule="exact" w:val="277"/>
        </w:trPr>
        <w:tc>
          <w:tcPr>
            <w:tcW w:w="9654" w:type="dxa"/>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03B2E">
        <w:trPr>
          <w:trHeight w:hRule="exact" w:val="14"/>
        </w:trPr>
        <w:tc>
          <w:tcPr>
            <w:tcW w:w="9640" w:type="dxa"/>
          </w:tcPr>
          <w:p w:rsidR="00203B2E" w:rsidRDefault="00203B2E"/>
        </w:tc>
      </w:tr>
      <w:tr w:rsidR="00203B2E">
        <w:trPr>
          <w:trHeight w:hRule="exact" w:val="585"/>
        </w:trPr>
        <w:tc>
          <w:tcPr>
            <w:tcW w:w="9654" w:type="dxa"/>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b/>
                <w:color w:val="000000"/>
                <w:sz w:val="24"/>
                <w:szCs w:val="24"/>
              </w:rPr>
              <w:t>Организация функциональной деятельности подразделения/агентства/специалиста по ре-кламе и связям с общественностью</w:t>
            </w:r>
          </w:p>
        </w:tc>
      </w:tr>
      <w:tr w:rsidR="00203B2E">
        <w:trPr>
          <w:trHeight w:hRule="exact" w:val="285"/>
        </w:trPr>
        <w:tc>
          <w:tcPr>
            <w:tcW w:w="9654" w:type="dxa"/>
            <w:shd w:val="clear" w:color="000000" w:fill="FFFFFF"/>
            <w:tcMar>
              <w:left w:w="34" w:type="dxa"/>
              <w:right w:w="34" w:type="dxa"/>
            </w:tcMar>
          </w:tcPr>
          <w:p w:rsidR="00203B2E" w:rsidRDefault="00203B2E">
            <w:pPr>
              <w:spacing w:after="0" w:line="240" w:lineRule="auto"/>
              <w:jc w:val="both"/>
              <w:rPr>
                <w:sz w:val="24"/>
                <w:szCs w:val="24"/>
              </w:rPr>
            </w:pPr>
          </w:p>
        </w:tc>
      </w:tr>
      <w:tr w:rsidR="00203B2E">
        <w:trPr>
          <w:trHeight w:hRule="exact" w:val="14"/>
        </w:trPr>
        <w:tc>
          <w:tcPr>
            <w:tcW w:w="9640" w:type="dxa"/>
          </w:tcPr>
          <w:p w:rsidR="00203B2E" w:rsidRDefault="00203B2E"/>
        </w:tc>
      </w:tr>
      <w:tr w:rsidR="00203B2E">
        <w:trPr>
          <w:trHeight w:hRule="exact" w:val="304"/>
        </w:trPr>
        <w:tc>
          <w:tcPr>
            <w:tcW w:w="9654" w:type="dxa"/>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b/>
                <w:color w:val="000000"/>
                <w:sz w:val="24"/>
                <w:szCs w:val="24"/>
              </w:rPr>
              <w:t>Внутренняя коммуникационная деятельность</w:t>
            </w:r>
          </w:p>
        </w:tc>
      </w:tr>
      <w:tr w:rsidR="00203B2E">
        <w:trPr>
          <w:trHeight w:hRule="exact" w:val="285"/>
        </w:trPr>
        <w:tc>
          <w:tcPr>
            <w:tcW w:w="9654" w:type="dxa"/>
            <w:shd w:val="clear" w:color="000000" w:fill="FFFFFF"/>
            <w:tcMar>
              <w:left w:w="34" w:type="dxa"/>
              <w:right w:w="34" w:type="dxa"/>
            </w:tcMar>
          </w:tcPr>
          <w:p w:rsidR="00203B2E" w:rsidRDefault="00203B2E">
            <w:pPr>
              <w:spacing w:after="0" w:line="240" w:lineRule="auto"/>
              <w:jc w:val="both"/>
              <w:rPr>
                <w:sz w:val="24"/>
                <w:szCs w:val="24"/>
              </w:rPr>
            </w:pPr>
          </w:p>
        </w:tc>
      </w:tr>
      <w:tr w:rsidR="00203B2E">
        <w:trPr>
          <w:trHeight w:hRule="exact" w:val="14"/>
        </w:trPr>
        <w:tc>
          <w:tcPr>
            <w:tcW w:w="9640" w:type="dxa"/>
          </w:tcPr>
          <w:p w:rsidR="00203B2E" w:rsidRDefault="00203B2E"/>
        </w:tc>
      </w:tr>
      <w:tr w:rsidR="00203B2E">
        <w:trPr>
          <w:trHeight w:hRule="exact" w:val="585"/>
        </w:trPr>
        <w:tc>
          <w:tcPr>
            <w:tcW w:w="9654" w:type="dxa"/>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b/>
                <w:color w:val="000000"/>
                <w:sz w:val="24"/>
                <w:szCs w:val="24"/>
              </w:rPr>
              <w:t>Взаимозависимость коммуникационного плана и общей стратегии (перспективного плана социально-экономического развития) объекта</w:t>
            </w:r>
          </w:p>
        </w:tc>
      </w:tr>
      <w:tr w:rsidR="00203B2E">
        <w:trPr>
          <w:trHeight w:hRule="exact" w:val="285"/>
        </w:trPr>
        <w:tc>
          <w:tcPr>
            <w:tcW w:w="9654" w:type="dxa"/>
            <w:shd w:val="clear" w:color="000000" w:fill="FFFFFF"/>
            <w:tcMar>
              <w:left w:w="34" w:type="dxa"/>
              <w:right w:w="34" w:type="dxa"/>
            </w:tcMar>
          </w:tcPr>
          <w:p w:rsidR="00203B2E" w:rsidRDefault="00203B2E">
            <w:pPr>
              <w:spacing w:after="0" w:line="240" w:lineRule="auto"/>
              <w:jc w:val="both"/>
              <w:rPr>
                <w:sz w:val="24"/>
                <w:szCs w:val="24"/>
              </w:rPr>
            </w:pPr>
          </w:p>
        </w:tc>
      </w:tr>
      <w:tr w:rsidR="00203B2E">
        <w:trPr>
          <w:trHeight w:hRule="exact" w:val="14"/>
        </w:trPr>
        <w:tc>
          <w:tcPr>
            <w:tcW w:w="9640" w:type="dxa"/>
          </w:tcPr>
          <w:p w:rsidR="00203B2E" w:rsidRDefault="00203B2E"/>
        </w:tc>
      </w:tr>
      <w:tr w:rsidR="00203B2E">
        <w:trPr>
          <w:trHeight w:hRule="exact" w:val="304"/>
        </w:trPr>
        <w:tc>
          <w:tcPr>
            <w:tcW w:w="9654" w:type="dxa"/>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b/>
                <w:color w:val="000000"/>
                <w:sz w:val="24"/>
                <w:szCs w:val="24"/>
              </w:rPr>
              <w:t>Модули коммуникационного планирования</w:t>
            </w:r>
          </w:p>
        </w:tc>
      </w:tr>
      <w:tr w:rsidR="00203B2E">
        <w:trPr>
          <w:trHeight w:hRule="exact" w:val="285"/>
        </w:trPr>
        <w:tc>
          <w:tcPr>
            <w:tcW w:w="9654" w:type="dxa"/>
            <w:shd w:val="clear" w:color="000000" w:fill="FFFFFF"/>
            <w:tcMar>
              <w:left w:w="34" w:type="dxa"/>
              <w:right w:w="34" w:type="dxa"/>
            </w:tcMar>
          </w:tcPr>
          <w:p w:rsidR="00203B2E" w:rsidRDefault="00203B2E">
            <w:pPr>
              <w:spacing w:after="0" w:line="240" w:lineRule="auto"/>
              <w:jc w:val="both"/>
              <w:rPr>
                <w:sz w:val="24"/>
                <w:szCs w:val="24"/>
              </w:rPr>
            </w:pPr>
          </w:p>
        </w:tc>
      </w:tr>
      <w:tr w:rsidR="00203B2E">
        <w:trPr>
          <w:trHeight w:hRule="exact" w:val="14"/>
        </w:trPr>
        <w:tc>
          <w:tcPr>
            <w:tcW w:w="9640" w:type="dxa"/>
          </w:tcPr>
          <w:p w:rsidR="00203B2E" w:rsidRDefault="00203B2E"/>
        </w:tc>
      </w:tr>
      <w:tr w:rsidR="00203B2E">
        <w:trPr>
          <w:trHeight w:hRule="exact" w:val="585"/>
        </w:trPr>
        <w:tc>
          <w:tcPr>
            <w:tcW w:w="9654" w:type="dxa"/>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b/>
                <w:color w:val="000000"/>
                <w:sz w:val="24"/>
                <w:szCs w:val="24"/>
              </w:rPr>
              <w:t>Медиапланирование</w:t>
            </w:r>
          </w:p>
        </w:tc>
      </w:tr>
      <w:tr w:rsidR="00203B2E">
        <w:trPr>
          <w:trHeight w:hRule="exact" w:val="285"/>
        </w:trPr>
        <w:tc>
          <w:tcPr>
            <w:tcW w:w="9654" w:type="dxa"/>
            <w:shd w:val="clear" w:color="000000" w:fill="FFFFFF"/>
            <w:tcMar>
              <w:left w:w="34" w:type="dxa"/>
              <w:right w:w="34" w:type="dxa"/>
            </w:tcMar>
          </w:tcPr>
          <w:p w:rsidR="00203B2E" w:rsidRDefault="00203B2E">
            <w:pPr>
              <w:spacing w:after="0" w:line="240" w:lineRule="auto"/>
              <w:jc w:val="both"/>
              <w:rPr>
                <w:sz w:val="24"/>
                <w:szCs w:val="24"/>
              </w:rPr>
            </w:pPr>
          </w:p>
        </w:tc>
      </w:tr>
      <w:tr w:rsidR="00203B2E">
        <w:trPr>
          <w:trHeight w:hRule="exact" w:val="277"/>
        </w:trPr>
        <w:tc>
          <w:tcPr>
            <w:tcW w:w="9654" w:type="dxa"/>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03B2E">
        <w:trPr>
          <w:trHeight w:hRule="exact" w:val="147"/>
        </w:trPr>
        <w:tc>
          <w:tcPr>
            <w:tcW w:w="9640" w:type="dxa"/>
          </w:tcPr>
          <w:p w:rsidR="00203B2E" w:rsidRDefault="00203B2E"/>
        </w:tc>
      </w:tr>
      <w:tr w:rsidR="00203B2E">
        <w:trPr>
          <w:trHeight w:hRule="exact" w:val="585"/>
        </w:trPr>
        <w:tc>
          <w:tcPr>
            <w:tcW w:w="9654" w:type="dxa"/>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b/>
                <w:color w:val="000000"/>
                <w:sz w:val="24"/>
                <w:szCs w:val="24"/>
              </w:rPr>
              <w:t>Юридические основы и практическая деятельность по планированию и реализации кон-трактов на исполнение проектов</w:t>
            </w:r>
          </w:p>
        </w:tc>
      </w:tr>
      <w:tr w:rsidR="00203B2E">
        <w:trPr>
          <w:trHeight w:hRule="exact" w:val="21"/>
        </w:trPr>
        <w:tc>
          <w:tcPr>
            <w:tcW w:w="9640" w:type="dxa"/>
          </w:tcPr>
          <w:p w:rsidR="00203B2E" w:rsidRDefault="00203B2E"/>
        </w:tc>
      </w:tr>
      <w:tr w:rsidR="00203B2E">
        <w:trPr>
          <w:trHeight w:hRule="exact" w:val="277"/>
        </w:trPr>
        <w:tc>
          <w:tcPr>
            <w:tcW w:w="9654" w:type="dxa"/>
            <w:shd w:val="clear" w:color="000000" w:fill="FFFFFF"/>
            <w:tcMar>
              <w:left w:w="34" w:type="dxa"/>
              <w:right w:w="34" w:type="dxa"/>
            </w:tcMar>
          </w:tcPr>
          <w:p w:rsidR="00203B2E" w:rsidRDefault="00203B2E"/>
        </w:tc>
      </w:tr>
      <w:tr w:rsidR="00203B2E">
        <w:trPr>
          <w:trHeight w:hRule="exact" w:val="8"/>
        </w:trPr>
        <w:tc>
          <w:tcPr>
            <w:tcW w:w="9640" w:type="dxa"/>
          </w:tcPr>
          <w:p w:rsidR="00203B2E" w:rsidRDefault="00203B2E"/>
        </w:tc>
      </w:tr>
      <w:tr w:rsidR="00203B2E">
        <w:trPr>
          <w:trHeight w:hRule="exact" w:val="585"/>
        </w:trPr>
        <w:tc>
          <w:tcPr>
            <w:tcW w:w="9654" w:type="dxa"/>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b/>
                <w:color w:val="000000"/>
                <w:sz w:val="24"/>
                <w:szCs w:val="24"/>
              </w:rPr>
              <w:t>Каналы передачи информации и возможности работы с ними в режиме рекламы и связей с общественностью</w:t>
            </w:r>
          </w:p>
        </w:tc>
      </w:tr>
      <w:tr w:rsidR="00203B2E">
        <w:trPr>
          <w:trHeight w:hRule="exact" w:val="21"/>
        </w:trPr>
        <w:tc>
          <w:tcPr>
            <w:tcW w:w="9640" w:type="dxa"/>
          </w:tcPr>
          <w:p w:rsidR="00203B2E" w:rsidRDefault="00203B2E"/>
        </w:tc>
      </w:tr>
      <w:tr w:rsidR="00203B2E">
        <w:trPr>
          <w:trHeight w:hRule="exact" w:val="277"/>
        </w:trPr>
        <w:tc>
          <w:tcPr>
            <w:tcW w:w="9654" w:type="dxa"/>
            <w:shd w:val="clear" w:color="000000" w:fill="FFFFFF"/>
            <w:tcMar>
              <w:left w:w="34" w:type="dxa"/>
              <w:right w:w="34" w:type="dxa"/>
            </w:tcMar>
          </w:tcPr>
          <w:p w:rsidR="00203B2E" w:rsidRDefault="00203B2E"/>
        </w:tc>
      </w:tr>
      <w:tr w:rsidR="00203B2E">
        <w:trPr>
          <w:trHeight w:hRule="exact" w:val="8"/>
        </w:trPr>
        <w:tc>
          <w:tcPr>
            <w:tcW w:w="9640" w:type="dxa"/>
          </w:tcPr>
          <w:p w:rsidR="00203B2E" w:rsidRDefault="00203B2E"/>
        </w:tc>
      </w:tr>
      <w:tr w:rsidR="00203B2E">
        <w:trPr>
          <w:trHeight w:hRule="exact" w:val="585"/>
        </w:trPr>
        <w:tc>
          <w:tcPr>
            <w:tcW w:w="9654" w:type="dxa"/>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b/>
                <w:color w:val="000000"/>
                <w:sz w:val="24"/>
                <w:szCs w:val="24"/>
              </w:rPr>
              <w:t>Правовые и этические требования к производству и размещению информационно- рекламных продуктов</w:t>
            </w:r>
          </w:p>
        </w:tc>
      </w:tr>
      <w:tr w:rsidR="00203B2E">
        <w:trPr>
          <w:trHeight w:hRule="exact" w:val="21"/>
        </w:trPr>
        <w:tc>
          <w:tcPr>
            <w:tcW w:w="9640" w:type="dxa"/>
          </w:tcPr>
          <w:p w:rsidR="00203B2E" w:rsidRDefault="00203B2E"/>
        </w:tc>
      </w:tr>
      <w:tr w:rsidR="00203B2E">
        <w:trPr>
          <w:trHeight w:hRule="exact" w:val="277"/>
        </w:trPr>
        <w:tc>
          <w:tcPr>
            <w:tcW w:w="9654" w:type="dxa"/>
            <w:shd w:val="clear" w:color="000000" w:fill="FFFFFF"/>
            <w:tcMar>
              <w:left w:w="34" w:type="dxa"/>
              <w:right w:w="34" w:type="dxa"/>
            </w:tcMar>
          </w:tcPr>
          <w:p w:rsidR="00203B2E" w:rsidRDefault="00203B2E"/>
        </w:tc>
      </w:tr>
      <w:tr w:rsidR="00203B2E">
        <w:trPr>
          <w:trHeight w:hRule="exact" w:val="8"/>
        </w:trPr>
        <w:tc>
          <w:tcPr>
            <w:tcW w:w="9640" w:type="dxa"/>
          </w:tcPr>
          <w:p w:rsidR="00203B2E" w:rsidRDefault="00203B2E"/>
        </w:tc>
      </w:tr>
      <w:tr w:rsidR="00203B2E">
        <w:trPr>
          <w:trHeight w:hRule="exact" w:val="585"/>
        </w:trPr>
        <w:tc>
          <w:tcPr>
            <w:tcW w:w="9654" w:type="dxa"/>
            <w:shd w:val="clear" w:color="000000" w:fill="FFFFFF"/>
            <w:tcMar>
              <w:left w:w="34" w:type="dxa"/>
              <w:right w:w="34" w:type="dxa"/>
            </w:tcMar>
          </w:tcPr>
          <w:p w:rsidR="00203B2E" w:rsidRDefault="00B065E1">
            <w:pPr>
              <w:spacing w:after="0" w:line="240" w:lineRule="auto"/>
              <w:jc w:val="center"/>
              <w:rPr>
                <w:sz w:val="24"/>
                <w:szCs w:val="24"/>
              </w:rPr>
            </w:pPr>
            <w:r>
              <w:rPr>
                <w:rFonts w:ascii="Times New Roman" w:hAnsi="Times New Roman" w:cs="Times New Roman"/>
                <w:b/>
                <w:color w:val="000000"/>
                <w:sz w:val="24"/>
                <w:szCs w:val="24"/>
              </w:rPr>
              <w:t>Подготовка и реализация количественных исследований совместно с исполнителем</w:t>
            </w:r>
          </w:p>
        </w:tc>
      </w:tr>
      <w:tr w:rsidR="00203B2E">
        <w:trPr>
          <w:trHeight w:hRule="exact" w:val="21"/>
        </w:trPr>
        <w:tc>
          <w:tcPr>
            <w:tcW w:w="9640" w:type="dxa"/>
          </w:tcPr>
          <w:p w:rsidR="00203B2E" w:rsidRDefault="00203B2E"/>
        </w:tc>
      </w:tr>
      <w:tr w:rsidR="00203B2E">
        <w:trPr>
          <w:trHeight w:hRule="exact" w:val="277"/>
        </w:trPr>
        <w:tc>
          <w:tcPr>
            <w:tcW w:w="9654" w:type="dxa"/>
            <w:shd w:val="clear" w:color="000000" w:fill="FFFFFF"/>
            <w:tcMar>
              <w:left w:w="34" w:type="dxa"/>
              <w:right w:w="34" w:type="dxa"/>
            </w:tcMar>
          </w:tcPr>
          <w:p w:rsidR="00203B2E" w:rsidRDefault="00203B2E"/>
        </w:tc>
      </w:tr>
      <w:tr w:rsidR="00203B2E">
        <w:trPr>
          <w:trHeight w:hRule="exact" w:val="855"/>
        </w:trPr>
        <w:tc>
          <w:tcPr>
            <w:tcW w:w="9654" w:type="dxa"/>
            <w:shd w:val="clear" w:color="000000" w:fill="FFFFFF"/>
            <w:tcMar>
              <w:left w:w="34" w:type="dxa"/>
              <w:right w:w="34" w:type="dxa"/>
            </w:tcMar>
          </w:tcPr>
          <w:p w:rsidR="00203B2E" w:rsidRDefault="00203B2E">
            <w:pPr>
              <w:spacing w:after="0" w:line="240" w:lineRule="auto"/>
              <w:rPr>
                <w:sz w:val="24"/>
                <w:szCs w:val="24"/>
              </w:rPr>
            </w:pPr>
          </w:p>
          <w:p w:rsidR="00203B2E" w:rsidRDefault="00B065E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03B2E">
        <w:trPr>
          <w:trHeight w:hRule="exact" w:val="5182"/>
        </w:trPr>
        <w:tc>
          <w:tcPr>
            <w:tcW w:w="9654" w:type="dxa"/>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рекламы и связей с общественностью» / Мельникова Н.А.. – Омск: Изд-во Омской гуманитарной академии, 0.</w:t>
            </w:r>
          </w:p>
          <w:p w:rsidR="00203B2E" w:rsidRDefault="00B065E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03B2E" w:rsidRDefault="00B065E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3B2E" w:rsidRDefault="00B065E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203B2E" w:rsidRDefault="00B065E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03B2E">
        <w:trPr>
          <w:trHeight w:hRule="exact" w:val="855"/>
        </w:trPr>
        <w:tc>
          <w:tcPr>
            <w:tcW w:w="9654" w:type="dxa"/>
            <w:gridSpan w:val="2"/>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203B2E" w:rsidRDefault="00B065E1">
            <w:pPr>
              <w:spacing w:after="0" w:line="240" w:lineRule="auto"/>
              <w:rPr>
                <w:sz w:val="24"/>
                <w:szCs w:val="24"/>
              </w:rPr>
            </w:pPr>
            <w:r>
              <w:rPr>
                <w:rFonts w:ascii="Times New Roman" w:hAnsi="Times New Roman" w:cs="Times New Roman"/>
                <w:b/>
                <w:color w:val="000000"/>
                <w:sz w:val="24"/>
                <w:szCs w:val="24"/>
              </w:rPr>
              <w:t>Основная:</w:t>
            </w:r>
          </w:p>
        </w:tc>
      </w:tr>
      <w:tr w:rsidR="00203B2E">
        <w:trPr>
          <w:trHeight w:hRule="exact" w:val="826"/>
        </w:trPr>
        <w:tc>
          <w:tcPr>
            <w:tcW w:w="9654" w:type="dxa"/>
            <w:gridSpan w:val="2"/>
            <w:shd w:val="clear" w:color="000000" w:fill="FFFFFF"/>
            <w:tcMar>
              <w:left w:w="34" w:type="dxa"/>
              <w:right w:w="34" w:type="dxa"/>
            </w:tcMar>
          </w:tcPr>
          <w:p w:rsidR="00203B2E" w:rsidRDefault="00B065E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специальность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Коноваленко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Коноваленко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Швед</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978-5-9916-3077-1.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C203D">
                <w:rPr>
                  <w:rStyle w:val="a3"/>
                </w:rPr>
                <w:t>https://www.biblio-online.ru/bcode/425876</w:t>
              </w:r>
            </w:hyperlink>
            <w:r>
              <w:t xml:space="preserve"> </w:t>
            </w:r>
          </w:p>
        </w:tc>
      </w:tr>
      <w:tr w:rsidR="00203B2E">
        <w:trPr>
          <w:trHeight w:hRule="exact" w:val="1096"/>
        </w:trPr>
        <w:tc>
          <w:tcPr>
            <w:tcW w:w="9654" w:type="dxa"/>
            <w:gridSpan w:val="2"/>
            <w:shd w:val="clear" w:color="000000" w:fill="FFFFFF"/>
            <w:tcMar>
              <w:left w:w="34" w:type="dxa"/>
              <w:right w:w="34" w:type="dxa"/>
            </w:tcMar>
          </w:tcPr>
          <w:p w:rsidR="00203B2E" w:rsidRDefault="00B065E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Жеглова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Мехонцев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Монахов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Погребенков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Репко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Чащихин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C203D">
                <w:rPr>
                  <w:rStyle w:val="a3"/>
                </w:rPr>
                <w:t>https://urait.ru/bcode/412895</w:t>
              </w:r>
            </w:hyperlink>
            <w:r>
              <w:t xml:space="preserve"> </w:t>
            </w:r>
          </w:p>
        </w:tc>
      </w:tr>
      <w:tr w:rsidR="00203B2E">
        <w:trPr>
          <w:trHeight w:hRule="exact" w:val="1096"/>
        </w:trPr>
        <w:tc>
          <w:tcPr>
            <w:tcW w:w="9654" w:type="dxa"/>
            <w:gridSpan w:val="2"/>
            <w:shd w:val="clear" w:color="000000" w:fill="FFFFFF"/>
            <w:tcMar>
              <w:left w:w="34" w:type="dxa"/>
              <w:right w:w="34" w:type="dxa"/>
            </w:tcMar>
          </w:tcPr>
          <w:p w:rsidR="00203B2E" w:rsidRDefault="00B065E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Володина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Бабочиева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Белянина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Быстрянцев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Гончаров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Гусев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Карпухина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Меткин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Старенченко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978-5-534-08767-3.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C203D">
                <w:rPr>
                  <w:rStyle w:val="a3"/>
                </w:rPr>
                <w:t>https://urait.ru/bcode/428019</w:t>
              </w:r>
            </w:hyperlink>
            <w:r>
              <w:t xml:space="preserve"> </w:t>
            </w:r>
          </w:p>
        </w:tc>
      </w:tr>
      <w:tr w:rsidR="00203B2E">
        <w:trPr>
          <w:trHeight w:hRule="exact" w:val="277"/>
        </w:trPr>
        <w:tc>
          <w:tcPr>
            <w:tcW w:w="285" w:type="dxa"/>
          </w:tcPr>
          <w:p w:rsidR="00203B2E" w:rsidRDefault="00203B2E"/>
        </w:tc>
        <w:tc>
          <w:tcPr>
            <w:tcW w:w="9370" w:type="dxa"/>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i/>
                <w:color w:val="000000"/>
                <w:sz w:val="24"/>
                <w:szCs w:val="24"/>
              </w:rPr>
              <w:t>Дополнительная:</w:t>
            </w:r>
          </w:p>
        </w:tc>
      </w:tr>
      <w:tr w:rsidR="00203B2E">
        <w:trPr>
          <w:trHeight w:hRule="exact" w:val="26"/>
        </w:trPr>
        <w:tc>
          <w:tcPr>
            <w:tcW w:w="9654" w:type="dxa"/>
            <w:gridSpan w:val="2"/>
            <w:vMerge w:val="restart"/>
            <w:shd w:val="clear" w:color="000000" w:fill="FFFFFF"/>
            <w:tcMar>
              <w:left w:w="34" w:type="dxa"/>
              <w:right w:w="34" w:type="dxa"/>
            </w:tcMar>
          </w:tcPr>
          <w:p w:rsidR="00203B2E" w:rsidRDefault="00B065E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C203D">
                <w:rPr>
                  <w:rStyle w:val="a3"/>
                </w:rPr>
                <w:t>http://www.iprbookshop.ru/61081.html</w:t>
              </w:r>
            </w:hyperlink>
            <w:r>
              <w:t xml:space="preserve"> </w:t>
            </w:r>
          </w:p>
        </w:tc>
      </w:tr>
      <w:tr w:rsidR="00203B2E">
        <w:trPr>
          <w:trHeight w:hRule="exact" w:val="528"/>
        </w:trPr>
        <w:tc>
          <w:tcPr>
            <w:tcW w:w="9654" w:type="dxa"/>
            <w:gridSpan w:val="2"/>
            <w:vMerge/>
            <w:shd w:val="clear" w:color="000000" w:fill="FFFFFF"/>
            <w:tcMar>
              <w:left w:w="34" w:type="dxa"/>
              <w:right w:w="34" w:type="dxa"/>
            </w:tcMar>
          </w:tcPr>
          <w:p w:rsidR="00203B2E" w:rsidRDefault="00203B2E"/>
        </w:tc>
      </w:tr>
      <w:tr w:rsidR="00203B2E">
        <w:trPr>
          <w:trHeight w:hRule="exact" w:val="555"/>
        </w:trPr>
        <w:tc>
          <w:tcPr>
            <w:tcW w:w="9654" w:type="dxa"/>
            <w:gridSpan w:val="2"/>
            <w:shd w:val="clear" w:color="000000" w:fill="FFFFFF"/>
            <w:tcMar>
              <w:left w:w="34" w:type="dxa"/>
              <w:right w:w="34" w:type="dxa"/>
            </w:tcMar>
          </w:tcPr>
          <w:p w:rsidR="00203B2E" w:rsidRDefault="00B065E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Чумиков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C203D">
                <w:rPr>
                  <w:rStyle w:val="a3"/>
                </w:rPr>
                <w:t>https://urait.ru/bcode/441947</w:t>
              </w:r>
            </w:hyperlink>
            <w:r>
              <w:t xml:space="preserve"> </w:t>
            </w:r>
          </w:p>
        </w:tc>
      </w:tr>
      <w:tr w:rsidR="00203B2E">
        <w:trPr>
          <w:trHeight w:hRule="exact" w:val="826"/>
        </w:trPr>
        <w:tc>
          <w:tcPr>
            <w:tcW w:w="9654" w:type="dxa"/>
            <w:gridSpan w:val="2"/>
            <w:shd w:val="clear" w:color="000000" w:fill="FFFFFF"/>
            <w:tcMar>
              <w:left w:w="34" w:type="dxa"/>
              <w:right w:w="34" w:type="dxa"/>
            </w:tcMar>
          </w:tcPr>
          <w:p w:rsidR="00203B2E" w:rsidRDefault="00B065E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Фадеева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Сафронов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Красильникова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978-5-534-00227-0.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C203D">
                <w:rPr>
                  <w:rStyle w:val="a3"/>
                </w:rPr>
                <w:t>https://www.biblio-online.ru/bcode/412842</w:t>
              </w:r>
            </w:hyperlink>
            <w:r>
              <w:t xml:space="preserve"> </w:t>
            </w:r>
          </w:p>
        </w:tc>
      </w:tr>
      <w:tr w:rsidR="00203B2E">
        <w:trPr>
          <w:trHeight w:hRule="exact" w:val="826"/>
        </w:trPr>
        <w:tc>
          <w:tcPr>
            <w:tcW w:w="9654" w:type="dxa"/>
            <w:gridSpan w:val="2"/>
            <w:shd w:val="clear" w:color="000000" w:fill="FFFFFF"/>
            <w:tcMar>
              <w:left w:w="34" w:type="dxa"/>
              <w:right w:w="34" w:type="dxa"/>
            </w:tcMar>
          </w:tcPr>
          <w:p w:rsidR="00203B2E" w:rsidRDefault="00B065E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Фадеева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Сафронов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Красильникова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978-5-534-00227-0.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C203D">
                <w:rPr>
                  <w:rStyle w:val="a3"/>
                </w:rPr>
                <w:t>https://www.biblio-online.ru/bcode/398656</w:t>
              </w:r>
            </w:hyperlink>
            <w:r>
              <w:t xml:space="preserve"> </w:t>
            </w:r>
          </w:p>
        </w:tc>
      </w:tr>
      <w:tr w:rsidR="00203B2E">
        <w:trPr>
          <w:trHeight w:hRule="exact" w:val="585"/>
        </w:trPr>
        <w:tc>
          <w:tcPr>
            <w:tcW w:w="9654" w:type="dxa"/>
            <w:gridSpan w:val="2"/>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03B2E">
        <w:trPr>
          <w:trHeight w:hRule="exact" w:val="7751"/>
        </w:trPr>
        <w:tc>
          <w:tcPr>
            <w:tcW w:w="9654" w:type="dxa"/>
            <w:gridSpan w:val="2"/>
            <w:shd w:val="clear" w:color="000000" w:fill="FFFFFF"/>
            <w:tcMar>
              <w:left w:w="34" w:type="dxa"/>
              <w:right w:w="34" w:type="dxa"/>
            </w:tcMar>
          </w:tcPr>
          <w:p w:rsidR="00203B2E" w:rsidRDefault="00B065E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DC203D">
                <w:rPr>
                  <w:rStyle w:val="a3"/>
                  <w:rFonts w:ascii="Times New Roman" w:hAnsi="Times New Roman" w:cs="Times New Roman"/>
                  <w:sz w:val="24"/>
                  <w:szCs w:val="24"/>
                </w:rPr>
                <w:t>http://www.iprbookshop.ru</w:t>
              </w:r>
            </w:hyperlink>
          </w:p>
          <w:p w:rsidR="00203B2E" w:rsidRDefault="00B065E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DC203D">
                <w:rPr>
                  <w:rStyle w:val="a3"/>
                  <w:rFonts w:ascii="Times New Roman" w:hAnsi="Times New Roman" w:cs="Times New Roman"/>
                  <w:sz w:val="24"/>
                  <w:szCs w:val="24"/>
                </w:rPr>
                <w:t>http://biblio-online.ru</w:t>
              </w:r>
            </w:hyperlink>
          </w:p>
          <w:p w:rsidR="00203B2E" w:rsidRDefault="00B065E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DC203D">
                <w:rPr>
                  <w:rStyle w:val="a3"/>
                  <w:rFonts w:ascii="Times New Roman" w:hAnsi="Times New Roman" w:cs="Times New Roman"/>
                  <w:sz w:val="24"/>
                  <w:szCs w:val="24"/>
                </w:rPr>
                <w:t>http://window.edu.ru/</w:t>
              </w:r>
            </w:hyperlink>
          </w:p>
          <w:p w:rsidR="00203B2E" w:rsidRDefault="00B065E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DC203D">
                <w:rPr>
                  <w:rStyle w:val="a3"/>
                  <w:rFonts w:ascii="Times New Roman" w:hAnsi="Times New Roman" w:cs="Times New Roman"/>
                  <w:sz w:val="24"/>
                  <w:szCs w:val="24"/>
                </w:rPr>
                <w:t>http://elibrary.ru</w:t>
              </w:r>
            </w:hyperlink>
          </w:p>
          <w:p w:rsidR="00203B2E" w:rsidRDefault="00B065E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DC203D">
                <w:rPr>
                  <w:rStyle w:val="a3"/>
                  <w:rFonts w:ascii="Times New Roman" w:hAnsi="Times New Roman" w:cs="Times New Roman"/>
                  <w:sz w:val="24"/>
                  <w:szCs w:val="24"/>
                </w:rPr>
                <w:t>http://www.sciencedirect.com</w:t>
              </w:r>
            </w:hyperlink>
          </w:p>
          <w:p w:rsidR="00203B2E" w:rsidRDefault="00B065E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203B2E" w:rsidRDefault="00B065E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DC203D">
                <w:rPr>
                  <w:rStyle w:val="a3"/>
                  <w:rFonts w:ascii="Times New Roman" w:hAnsi="Times New Roman" w:cs="Times New Roman"/>
                  <w:sz w:val="24"/>
                  <w:szCs w:val="24"/>
                </w:rPr>
                <w:t>http://journals.cambridge.org</w:t>
              </w:r>
            </w:hyperlink>
          </w:p>
          <w:p w:rsidR="00203B2E" w:rsidRDefault="00B065E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DC203D">
                <w:rPr>
                  <w:rStyle w:val="a3"/>
                  <w:rFonts w:ascii="Times New Roman" w:hAnsi="Times New Roman" w:cs="Times New Roman"/>
                  <w:sz w:val="24"/>
                  <w:szCs w:val="24"/>
                </w:rPr>
                <w:t>http://www.oxfordjoumals.org</w:t>
              </w:r>
            </w:hyperlink>
          </w:p>
          <w:p w:rsidR="00203B2E" w:rsidRDefault="00B065E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DC203D">
                <w:rPr>
                  <w:rStyle w:val="a3"/>
                  <w:rFonts w:ascii="Times New Roman" w:hAnsi="Times New Roman" w:cs="Times New Roman"/>
                  <w:sz w:val="24"/>
                  <w:szCs w:val="24"/>
                </w:rPr>
                <w:t>http://dic.academic.ru/</w:t>
              </w:r>
            </w:hyperlink>
          </w:p>
          <w:p w:rsidR="00203B2E" w:rsidRDefault="00B065E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DC203D">
                <w:rPr>
                  <w:rStyle w:val="a3"/>
                  <w:rFonts w:ascii="Times New Roman" w:hAnsi="Times New Roman" w:cs="Times New Roman"/>
                  <w:sz w:val="24"/>
                  <w:szCs w:val="24"/>
                </w:rPr>
                <w:t>http://www.benran.ru</w:t>
              </w:r>
            </w:hyperlink>
          </w:p>
          <w:p w:rsidR="00203B2E" w:rsidRDefault="00B065E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DC203D">
                <w:rPr>
                  <w:rStyle w:val="a3"/>
                  <w:rFonts w:ascii="Times New Roman" w:hAnsi="Times New Roman" w:cs="Times New Roman"/>
                  <w:sz w:val="24"/>
                  <w:szCs w:val="24"/>
                </w:rPr>
                <w:t>http://www.gks.ru</w:t>
              </w:r>
            </w:hyperlink>
          </w:p>
          <w:p w:rsidR="00203B2E" w:rsidRDefault="00B065E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DC203D">
                <w:rPr>
                  <w:rStyle w:val="a3"/>
                  <w:rFonts w:ascii="Times New Roman" w:hAnsi="Times New Roman" w:cs="Times New Roman"/>
                  <w:sz w:val="24"/>
                  <w:szCs w:val="24"/>
                </w:rPr>
                <w:t>http://diss.rsl.ru</w:t>
              </w:r>
            </w:hyperlink>
          </w:p>
          <w:p w:rsidR="00203B2E" w:rsidRDefault="00B065E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DC203D">
                <w:rPr>
                  <w:rStyle w:val="a3"/>
                  <w:rFonts w:ascii="Times New Roman" w:hAnsi="Times New Roman" w:cs="Times New Roman"/>
                  <w:sz w:val="24"/>
                  <w:szCs w:val="24"/>
                </w:rPr>
                <w:t>http://ru.spinform.ru</w:t>
              </w:r>
            </w:hyperlink>
          </w:p>
          <w:p w:rsidR="00203B2E" w:rsidRDefault="00B065E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03B2E" w:rsidRDefault="00B065E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w:t>
            </w:r>
          </w:p>
        </w:tc>
      </w:tr>
    </w:tbl>
    <w:p w:rsidR="00203B2E" w:rsidRDefault="00B065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B2E">
        <w:trPr>
          <w:trHeight w:hRule="exact" w:val="2178"/>
        </w:trPr>
        <w:tc>
          <w:tcPr>
            <w:tcW w:w="9654" w:type="dxa"/>
            <w:shd w:val="clear" w:color="000000" w:fill="FFFFFF"/>
            <w:tcMar>
              <w:left w:w="34" w:type="dxa"/>
              <w:right w:w="34" w:type="dxa"/>
            </w:tcMar>
          </w:tcPr>
          <w:p w:rsidR="00203B2E" w:rsidRDefault="00B065E1">
            <w:pPr>
              <w:spacing w:after="0" w:line="240" w:lineRule="auto"/>
              <w:jc w:val="both"/>
              <w:rPr>
                <w:sz w:val="24"/>
                <w:szCs w:val="24"/>
              </w:rPr>
            </w:pPr>
            <w:r>
              <w:rPr>
                <w:rFonts w:ascii="Times New Roman" w:hAnsi="Times New Roman" w:cs="Times New Roman"/>
                <w:color w:val="000000"/>
                <w:sz w:val="24"/>
                <w:szCs w:val="24"/>
              </w:rPr>
              <w:lastRenderedPageBreak/>
              <w:t>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03B2E">
        <w:trPr>
          <w:trHeight w:hRule="exact" w:val="314"/>
        </w:trPr>
        <w:tc>
          <w:tcPr>
            <w:tcW w:w="9654" w:type="dxa"/>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03B2E">
        <w:trPr>
          <w:trHeight w:hRule="exact" w:val="12898"/>
        </w:trPr>
        <w:tc>
          <w:tcPr>
            <w:tcW w:w="9654" w:type="dxa"/>
            <w:shd w:val="clear" w:color="000000" w:fill="FFFFFF"/>
            <w:tcMar>
              <w:left w:w="34" w:type="dxa"/>
              <w:right w:w="34" w:type="dxa"/>
            </w:tcMar>
          </w:tcPr>
          <w:p w:rsidR="00203B2E" w:rsidRDefault="00B065E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03B2E" w:rsidRDefault="00B065E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03B2E" w:rsidRDefault="00B065E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03B2E" w:rsidRDefault="00B065E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03B2E" w:rsidRDefault="00B065E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03B2E" w:rsidRDefault="00B065E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03B2E" w:rsidRDefault="00B065E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03B2E" w:rsidRDefault="00B065E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03B2E" w:rsidRDefault="00B065E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03B2E" w:rsidRDefault="00B065E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03B2E" w:rsidRDefault="00B065E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w:t>
            </w:r>
          </w:p>
        </w:tc>
      </w:tr>
    </w:tbl>
    <w:p w:rsidR="00203B2E" w:rsidRDefault="00B065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B2E">
        <w:trPr>
          <w:trHeight w:hRule="exact" w:val="916"/>
        </w:trPr>
        <w:tc>
          <w:tcPr>
            <w:tcW w:w="9654" w:type="dxa"/>
            <w:shd w:val="clear" w:color="000000" w:fill="FFFFFF"/>
            <w:tcMar>
              <w:left w:w="34" w:type="dxa"/>
              <w:right w:w="34" w:type="dxa"/>
            </w:tcMar>
          </w:tcPr>
          <w:p w:rsidR="00203B2E" w:rsidRDefault="00B065E1">
            <w:pPr>
              <w:spacing w:after="0" w:line="240" w:lineRule="auto"/>
              <w:jc w:val="both"/>
              <w:rPr>
                <w:sz w:val="24"/>
                <w:szCs w:val="24"/>
              </w:rPr>
            </w:pPr>
            <w:r>
              <w:rPr>
                <w:rFonts w:ascii="Times New Roman" w:hAnsi="Times New Roman" w:cs="Times New Roman"/>
                <w:color w:val="000000"/>
                <w:sz w:val="24"/>
                <w:szCs w:val="24"/>
              </w:rPr>
              <w:lastRenderedPageBreak/>
              <w:t>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03B2E">
        <w:trPr>
          <w:trHeight w:hRule="exact" w:val="855"/>
        </w:trPr>
        <w:tc>
          <w:tcPr>
            <w:tcW w:w="9654" w:type="dxa"/>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03B2E">
        <w:trPr>
          <w:trHeight w:hRule="exact" w:val="2989"/>
        </w:trPr>
        <w:tc>
          <w:tcPr>
            <w:tcW w:w="9654" w:type="dxa"/>
            <w:shd w:val="clear" w:color="000000" w:fill="FFFFFF"/>
            <w:tcMar>
              <w:left w:w="34" w:type="dxa"/>
              <w:right w:w="34" w:type="dxa"/>
            </w:tcMar>
          </w:tcPr>
          <w:p w:rsidR="00203B2E" w:rsidRDefault="00B065E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03B2E" w:rsidRDefault="00203B2E">
            <w:pPr>
              <w:spacing w:after="0" w:line="240" w:lineRule="auto"/>
              <w:jc w:val="both"/>
              <w:rPr>
                <w:sz w:val="24"/>
                <w:szCs w:val="24"/>
              </w:rPr>
            </w:pPr>
          </w:p>
          <w:p w:rsidR="00203B2E" w:rsidRDefault="00B065E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03B2E" w:rsidRDefault="00B065E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03B2E" w:rsidRDefault="00B065E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03B2E" w:rsidRDefault="00B065E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03B2E" w:rsidRDefault="00B065E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03B2E" w:rsidRDefault="00B065E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03B2E" w:rsidRDefault="00203B2E">
            <w:pPr>
              <w:spacing w:after="0" w:line="240" w:lineRule="auto"/>
              <w:jc w:val="both"/>
              <w:rPr>
                <w:sz w:val="24"/>
                <w:szCs w:val="24"/>
              </w:rPr>
            </w:pPr>
          </w:p>
          <w:p w:rsidR="00203B2E" w:rsidRDefault="00B065E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03B2E">
        <w:trPr>
          <w:trHeight w:hRule="exact" w:val="585"/>
        </w:trPr>
        <w:tc>
          <w:tcPr>
            <w:tcW w:w="9654" w:type="dxa"/>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DC203D">
                <w:rPr>
                  <w:rStyle w:val="a3"/>
                  <w:rFonts w:ascii="Times New Roman" w:hAnsi="Times New Roman" w:cs="Times New Roman"/>
                  <w:sz w:val="24"/>
                  <w:szCs w:val="24"/>
                </w:rPr>
                <w:t>http://www.consultant.ru/edu/student/study/</w:t>
              </w:r>
            </w:hyperlink>
          </w:p>
        </w:tc>
      </w:tr>
      <w:tr w:rsidR="00203B2E">
        <w:trPr>
          <w:trHeight w:hRule="exact" w:val="585"/>
        </w:trPr>
        <w:tc>
          <w:tcPr>
            <w:tcW w:w="9654" w:type="dxa"/>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03B2E" w:rsidRDefault="00B065E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C203D">
                <w:rPr>
                  <w:rStyle w:val="a3"/>
                  <w:rFonts w:ascii="Times New Roman" w:hAnsi="Times New Roman" w:cs="Times New Roman"/>
                  <w:sz w:val="24"/>
                  <w:szCs w:val="24"/>
                </w:rPr>
                <w:t>http://fgosvo.ru</w:t>
              </w:r>
            </w:hyperlink>
          </w:p>
        </w:tc>
      </w:tr>
      <w:tr w:rsidR="00203B2E">
        <w:trPr>
          <w:trHeight w:hRule="exact" w:val="304"/>
        </w:trPr>
        <w:tc>
          <w:tcPr>
            <w:tcW w:w="9654" w:type="dxa"/>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DC203D">
                <w:rPr>
                  <w:rStyle w:val="a3"/>
                  <w:rFonts w:ascii="Times New Roman" w:hAnsi="Times New Roman" w:cs="Times New Roman"/>
                  <w:sz w:val="24"/>
                  <w:szCs w:val="24"/>
                </w:rPr>
                <w:t>http://www.president.kremlin.ru</w:t>
              </w:r>
            </w:hyperlink>
          </w:p>
        </w:tc>
      </w:tr>
      <w:tr w:rsidR="00203B2E">
        <w:trPr>
          <w:trHeight w:hRule="exact" w:val="304"/>
        </w:trPr>
        <w:tc>
          <w:tcPr>
            <w:tcW w:w="9654" w:type="dxa"/>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203B2E">
        <w:trPr>
          <w:trHeight w:hRule="exact" w:val="304"/>
        </w:trPr>
        <w:tc>
          <w:tcPr>
            <w:tcW w:w="9654" w:type="dxa"/>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203B2E">
        <w:trPr>
          <w:trHeight w:hRule="exact" w:val="314"/>
        </w:trPr>
        <w:tc>
          <w:tcPr>
            <w:tcW w:w="9654" w:type="dxa"/>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03B2E">
        <w:trPr>
          <w:trHeight w:hRule="exact" w:val="7587"/>
        </w:trPr>
        <w:tc>
          <w:tcPr>
            <w:tcW w:w="9654" w:type="dxa"/>
            <w:shd w:val="clear" w:color="000000" w:fill="FFFFFF"/>
            <w:tcMar>
              <w:left w:w="34" w:type="dxa"/>
              <w:right w:w="34" w:type="dxa"/>
            </w:tcMar>
          </w:tcPr>
          <w:p w:rsidR="00203B2E" w:rsidRDefault="00B065E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03B2E" w:rsidRDefault="00B065E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03B2E" w:rsidRDefault="00B065E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03B2E" w:rsidRDefault="00B065E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3B2E" w:rsidRDefault="00B065E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3B2E" w:rsidRDefault="00B065E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3B2E" w:rsidRDefault="00B065E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03B2E" w:rsidRDefault="00B065E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03B2E" w:rsidRDefault="00B065E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03B2E" w:rsidRDefault="00B065E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03B2E" w:rsidRDefault="00B065E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3B2E" w:rsidRDefault="00B065E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03B2E" w:rsidRDefault="00B065E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03B2E" w:rsidRDefault="00B065E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03B2E">
        <w:trPr>
          <w:trHeight w:hRule="exact" w:val="277"/>
        </w:trPr>
        <w:tc>
          <w:tcPr>
            <w:tcW w:w="9640" w:type="dxa"/>
          </w:tcPr>
          <w:p w:rsidR="00203B2E" w:rsidRDefault="00203B2E"/>
        </w:tc>
      </w:tr>
      <w:tr w:rsidR="00203B2E">
        <w:trPr>
          <w:trHeight w:hRule="exact" w:val="366"/>
        </w:trPr>
        <w:tc>
          <w:tcPr>
            <w:tcW w:w="9654" w:type="dxa"/>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203B2E" w:rsidRDefault="00B065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B2E">
        <w:trPr>
          <w:trHeight w:hRule="exact" w:val="304"/>
        </w:trPr>
        <w:tc>
          <w:tcPr>
            <w:tcW w:w="9654" w:type="dxa"/>
            <w:shd w:val="clear" w:color="000000" w:fill="FFFFFF"/>
            <w:tcMar>
              <w:left w:w="34" w:type="dxa"/>
              <w:right w:w="34" w:type="dxa"/>
            </w:tcMar>
          </w:tcPr>
          <w:p w:rsidR="00203B2E" w:rsidRDefault="00B065E1">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203B2E">
        <w:trPr>
          <w:trHeight w:hRule="exact" w:val="14078"/>
        </w:trPr>
        <w:tc>
          <w:tcPr>
            <w:tcW w:w="9654" w:type="dxa"/>
            <w:shd w:val="clear" w:color="000000" w:fill="FFFFFF"/>
            <w:tcMar>
              <w:left w:w="34" w:type="dxa"/>
              <w:right w:w="34" w:type="dxa"/>
            </w:tcMar>
          </w:tcPr>
          <w:p w:rsidR="00203B2E" w:rsidRDefault="00B065E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3B2E" w:rsidRDefault="00B065E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3B2E" w:rsidRDefault="00B065E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3B2E" w:rsidRDefault="00B065E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03B2E" w:rsidRDefault="00B065E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03B2E" w:rsidRDefault="00B065E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03B2E" w:rsidRDefault="00203B2E"/>
    <w:sectPr w:rsidR="00203B2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3B2E"/>
    <w:rsid w:val="00A14001"/>
    <w:rsid w:val="00B065E1"/>
    <w:rsid w:val="00D31453"/>
    <w:rsid w:val="00DC203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C49B2E-1B9C-44C0-A727-5EECAADD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65E1"/>
    <w:rPr>
      <w:color w:val="0563C1" w:themeColor="hyperlink"/>
      <w:u w:val="single"/>
    </w:rPr>
  </w:style>
  <w:style w:type="character" w:styleId="a4">
    <w:name w:val="Unresolved Mention"/>
    <w:basedOn w:val="a0"/>
    <w:uiPriority w:val="99"/>
    <w:semiHidden/>
    <w:unhideWhenUsed/>
    <w:rsid w:val="00DC2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1947"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6108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28019"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12895"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gks.ru" TargetMode="External"/><Relationship Id="rId10" Type="http://schemas.openxmlformats.org/officeDocument/2006/relationships/hyperlink" Target="https://www.biblio-online.ru/bcode/398656"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hyperlink" Target="https://www.biblio-online.ru/bcode/425876" TargetMode="External"/><Relationship Id="rId9" Type="http://schemas.openxmlformats.org/officeDocument/2006/relationships/hyperlink" Target="https://www.biblio-online.ru/bcode/412842"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6171</Words>
  <Characters>35178</Characters>
  <Application>Microsoft Office Word</Application>
  <DocSecurity>0</DocSecurity>
  <Lines>293</Lines>
  <Paragraphs>82</Paragraphs>
  <ScaleCrop>false</ScaleCrop>
  <Company>diakov.net</Company>
  <LinksUpToDate>false</LinksUpToDate>
  <CharactersWithSpaces>41267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2021-2022_ФГОС3++2021_Бак-ОФО-РСО(21)_plx_Технологии рекламы и связей с общественностью</dc:title>
  <dc:creator>FastReport.NET</dc:creator>
  <cp:lastModifiedBy>Mark Bernstorf</cp:lastModifiedBy>
  <cp:revision>4</cp:revision>
  <dcterms:created xsi:type="dcterms:W3CDTF">2022-03-07T20:26:00Z</dcterms:created>
  <dcterms:modified xsi:type="dcterms:W3CDTF">2022-11-12T17:00:00Z</dcterms:modified>
</cp:coreProperties>
</file>